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984EA" w14:textId="1D484FC0" w:rsidR="00420792" w:rsidRPr="000247DA" w:rsidRDefault="009E75A7" w:rsidP="006B1598">
      <w:pPr>
        <w:jc w:val="both"/>
        <w:rPr>
          <w:rFonts w:cs="Calibri"/>
        </w:rPr>
      </w:pPr>
      <w:r w:rsidRPr="000247DA">
        <w:rPr>
          <w:rFonts w:cs="Calibri"/>
          <w:noProof/>
        </w:rPr>
        <w:drawing>
          <wp:anchor distT="0" distB="0" distL="114300" distR="114300" simplePos="0" relativeHeight="251673600" behindDoc="0" locked="0" layoutInCell="1" allowOverlap="1" wp14:anchorId="1D851756" wp14:editId="7A2C742F">
            <wp:simplePos x="0" y="0"/>
            <wp:positionH relativeFrom="margin">
              <wp:posOffset>4503420</wp:posOffset>
            </wp:positionH>
            <wp:positionV relativeFrom="page">
              <wp:posOffset>555625</wp:posOffset>
            </wp:positionV>
            <wp:extent cx="2179320" cy="97218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ENTRUS MAT LOGOS - STRAPLINE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9320" cy="972185"/>
                    </a:xfrm>
                    <a:prstGeom prst="rect">
                      <a:avLst/>
                    </a:prstGeom>
                  </pic:spPr>
                </pic:pic>
              </a:graphicData>
            </a:graphic>
          </wp:anchor>
        </w:drawing>
      </w:r>
      <w:r w:rsidR="00661955" w:rsidRPr="000247DA">
        <w:rPr>
          <w:rFonts w:cs="Calibri"/>
        </w:rPr>
        <w:t xml:space="preserve">             </w:t>
      </w:r>
    </w:p>
    <w:p w14:paraId="6F2CD9AD" w14:textId="50941ECC" w:rsidR="00661955" w:rsidRPr="000247DA" w:rsidRDefault="00661955" w:rsidP="006B1598">
      <w:pPr>
        <w:jc w:val="both"/>
        <w:rPr>
          <w:rFonts w:cs="Calibri"/>
        </w:rPr>
      </w:pPr>
    </w:p>
    <w:p w14:paraId="26A7A56E" w14:textId="49174895" w:rsidR="00661955" w:rsidRPr="000247DA" w:rsidRDefault="00661955" w:rsidP="006B1598">
      <w:pPr>
        <w:jc w:val="both"/>
        <w:rPr>
          <w:rFonts w:cs="Calibri"/>
        </w:rPr>
      </w:pPr>
      <w:r w:rsidRPr="000247DA">
        <w:rPr>
          <w:rFonts w:cs="Calibri"/>
        </w:rPr>
        <w:t xml:space="preserve">                            </w:t>
      </w:r>
      <w:r w:rsidRPr="000247DA">
        <w:rPr>
          <w:rFonts w:cs="Calibri"/>
        </w:rPr>
        <w:br w:type="textWrapping" w:clear="all"/>
      </w:r>
    </w:p>
    <w:p w14:paraId="08822FE0" w14:textId="090CE2B6" w:rsidR="00661955" w:rsidRPr="000247DA" w:rsidRDefault="001511DF" w:rsidP="006B1598">
      <w:pPr>
        <w:jc w:val="both"/>
        <w:rPr>
          <w:rFonts w:cs="Calibri"/>
        </w:rPr>
      </w:pPr>
      <w:r w:rsidRPr="000247DA">
        <w:rPr>
          <w:rFonts w:cs="Calibri"/>
        </w:rPr>
        <w:t xml:space="preserve">                            </w:t>
      </w:r>
    </w:p>
    <w:p w14:paraId="362BEA4A" w14:textId="77777777" w:rsidR="00661955" w:rsidRPr="000247DA" w:rsidRDefault="00661955" w:rsidP="006B1598">
      <w:pPr>
        <w:jc w:val="both"/>
        <w:rPr>
          <w:rFonts w:cs="Calibri"/>
        </w:rPr>
      </w:pPr>
    </w:p>
    <w:p w14:paraId="4DC7E78F" w14:textId="77777777" w:rsidR="006A3D85" w:rsidRPr="000247DA" w:rsidRDefault="006A3D85" w:rsidP="006B1598">
      <w:pPr>
        <w:jc w:val="both"/>
        <w:rPr>
          <w:rFonts w:cs="Calibri"/>
        </w:rPr>
      </w:pPr>
    </w:p>
    <w:p w14:paraId="090B2827" w14:textId="77777777" w:rsidR="006A3D85" w:rsidRPr="000247DA" w:rsidRDefault="006A3D85" w:rsidP="006B1598">
      <w:pPr>
        <w:jc w:val="both"/>
        <w:rPr>
          <w:rFonts w:cs="Calibri"/>
        </w:rPr>
      </w:pPr>
    </w:p>
    <w:p w14:paraId="0C10136C" w14:textId="77777777" w:rsidR="006A3D85" w:rsidRPr="000247DA" w:rsidRDefault="006A3D85" w:rsidP="006B1598">
      <w:pPr>
        <w:jc w:val="both"/>
        <w:rPr>
          <w:rFonts w:cs="Calibri"/>
        </w:rPr>
      </w:pPr>
    </w:p>
    <w:p w14:paraId="5FC5D300" w14:textId="77777777" w:rsidR="006A3D85" w:rsidRPr="000247DA" w:rsidRDefault="006A3D85" w:rsidP="001511DF">
      <w:pPr>
        <w:jc w:val="center"/>
        <w:rPr>
          <w:rFonts w:cs="Calibri"/>
        </w:rPr>
      </w:pPr>
    </w:p>
    <w:p w14:paraId="04F09538" w14:textId="4550B9A5" w:rsidR="00AC643D" w:rsidRPr="000247DA" w:rsidRDefault="009207D9" w:rsidP="00722EB9">
      <w:pPr>
        <w:jc w:val="center"/>
        <w:rPr>
          <w:rFonts w:cs="Calibri"/>
          <w:b/>
          <w:sz w:val="40"/>
          <w:szCs w:val="40"/>
        </w:rPr>
      </w:pPr>
      <w:r w:rsidRPr="000247DA">
        <w:rPr>
          <w:rFonts w:cs="Calibri"/>
          <w:b/>
          <w:noProof/>
          <w:sz w:val="40"/>
          <w:szCs w:val="40"/>
        </w:rPr>
        <mc:AlternateContent>
          <mc:Choice Requires="wpi">
            <w:drawing>
              <wp:anchor distT="0" distB="0" distL="114300" distR="114300" simplePos="0" relativeHeight="251692032" behindDoc="0" locked="0" layoutInCell="1" allowOverlap="1" wp14:anchorId="1815EAC1" wp14:editId="54C16C99">
                <wp:simplePos x="0" y="0"/>
                <wp:positionH relativeFrom="column">
                  <wp:posOffset>1147897</wp:posOffset>
                </wp:positionH>
                <wp:positionV relativeFrom="paragraph">
                  <wp:posOffset>174970</wp:posOffset>
                </wp:positionV>
                <wp:extent cx="360" cy="360"/>
                <wp:effectExtent l="38100" t="38100" r="38100" b="38100"/>
                <wp:wrapNone/>
                <wp:docPr id="11" name="Ink 11"/>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461DC87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89.7pt;margin-top:13.1pt;width:1.45pt;height:1.4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">
                <v:imagedata r:id="rId10" o:title=""/>
              </v:shape>
            </w:pict>
          </mc:Fallback>
        </mc:AlternateContent>
      </w:r>
      <w:r w:rsidR="007E4601" w:rsidRPr="000247DA">
        <w:rPr>
          <w:rFonts w:cs="Calibri"/>
          <w:b/>
          <w:sz w:val="40"/>
          <w:szCs w:val="40"/>
        </w:rPr>
        <w:t>EXCLUSION POLICY</w:t>
      </w:r>
    </w:p>
    <w:p w14:paraId="44EEC1AA" w14:textId="77777777" w:rsidR="004578F5" w:rsidRPr="000247DA" w:rsidRDefault="004578F5" w:rsidP="00722EB9">
      <w:pPr>
        <w:jc w:val="center"/>
        <w:rPr>
          <w:rFonts w:cs="Calibri"/>
          <w:b/>
          <w:sz w:val="40"/>
          <w:szCs w:val="40"/>
        </w:rPr>
      </w:pPr>
    </w:p>
    <w:p w14:paraId="21EEE92C" w14:textId="5BE78406" w:rsidR="004578F5" w:rsidRPr="000247DA" w:rsidRDefault="004804BC" w:rsidP="00722EB9">
      <w:pPr>
        <w:jc w:val="center"/>
        <w:rPr>
          <w:rFonts w:cs="Calibri"/>
          <w:b/>
          <w:sz w:val="40"/>
          <w:szCs w:val="40"/>
        </w:rPr>
      </w:pPr>
      <w:r w:rsidRPr="00035B68">
        <w:rPr>
          <w:rFonts w:cs="Calibri"/>
          <w:b/>
          <w:sz w:val="40"/>
          <w:szCs w:val="40"/>
        </w:rPr>
        <w:t xml:space="preserve">Version </w:t>
      </w:r>
      <w:r w:rsidR="00A203A3">
        <w:rPr>
          <w:rFonts w:cs="Calibri"/>
          <w:b/>
          <w:sz w:val="40"/>
          <w:szCs w:val="40"/>
        </w:rPr>
        <w:t>4</w:t>
      </w:r>
      <w:r w:rsidR="00AF565D" w:rsidRPr="00035B68">
        <w:rPr>
          <w:rFonts w:cs="Calibri"/>
          <w:b/>
          <w:sz w:val="40"/>
          <w:szCs w:val="40"/>
        </w:rPr>
        <w:t xml:space="preserve">: </w:t>
      </w:r>
      <w:r w:rsidR="00A203A3">
        <w:rPr>
          <w:rFonts w:cs="Calibri"/>
          <w:b/>
          <w:sz w:val="40"/>
          <w:szCs w:val="40"/>
        </w:rPr>
        <w:t>February 2022</w:t>
      </w:r>
    </w:p>
    <w:p w14:paraId="64B9CC7C" w14:textId="46E6A38A" w:rsidR="004578F5" w:rsidRPr="000247DA" w:rsidRDefault="004578F5" w:rsidP="00722EB9">
      <w:pPr>
        <w:jc w:val="center"/>
        <w:rPr>
          <w:rFonts w:cs="Calibri"/>
          <w:b/>
          <w:sz w:val="40"/>
          <w:szCs w:val="40"/>
        </w:rPr>
      </w:pPr>
    </w:p>
    <w:tbl>
      <w:tblPr>
        <w:tblW w:w="0" w:type="auto"/>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3544"/>
      </w:tblGrid>
      <w:tr w:rsidR="004578F5" w:rsidRPr="000247DA" w14:paraId="6382193F" w14:textId="77777777" w:rsidTr="00621650">
        <w:tc>
          <w:tcPr>
            <w:tcW w:w="4394" w:type="dxa"/>
            <w:shd w:val="clear" w:color="auto" w:fill="auto"/>
          </w:tcPr>
          <w:p w14:paraId="7C3C4621" w14:textId="77777777" w:rsidR="004578F5" w:rsidRPr="000247DA" w:rsidRDefault="004578F5" w:rsidP="000247DA">
            <w:pPr>
              <w:tabs>
                <w:tab w:val="left" w:pos="567"/>
              </w:tabs>
              <w:suppressAutoHyphens/>
              <w:rPr>
                <w:rFonts w:cs="Calibri"/>
                <w:b/>
                <w:sz w:val="32"/>
                <w:szCs w:val="32"/>
              </w:rPr>
            </w:pPr>
            <w:r w:rsidRPr="000247DA">
              <w:rPr>
                <w:rFonts w:cs="Calibri"/>
                <w:b/>
                <w:sz w:val="32"/>
                <w:szCs w:val="32"/>
              </w:rPr>
              <w:t>Date approved by Trustees of Ventrus Multi Academy Trust</w:t>
            </w:r>
          </w:p>
          <w:p w14:paraId="2F5B5CBF" w14:textId="77777777" w:rsidR="004578F5" w:rsidRPr="000247DA" w:rsidRDefault="004578F5" w:rsidP="000247DA">
            <w:pPr>
              <w:tabs>
                <w:tab w:val="left" w:pos="567"/>
              </w:tabs>
              <w:suppressAutoHyphens/>
              <w:rPr>
                <w:rFonts w:cs="Calibri"/>
                <w:b/>
                <w:sz w:val="32"/>
                <w:szCs w:val="32"/>
              </w:rPr>
            </w:pPr>
          </w:p>
        </w:tc>
        <w:tc>
          <w:tcPr>
            <w:tcW w:w="3544" w:type="dxa"/>
            <w:shd w:val="clear" w:color="auto" w:fill="auto"/>
          </w:tcPr>
          <w:p w14:paraId="5D918D6C" w14:textId="77777777" w:rsidR="004578F5" w:rsidRDefault="004578F5" w:rsidP="000247DA">
            <w:pPr>
              <w:tabs>
                <w:tab w:val="left" w:pos="567"/>
              </w:tabs>
              <w:suppressAutoHyphens/>
              <w:jc w:val="center"/>
              <w:rPr>
                <w:rFonts w:cs="Calibri"/>
                <w:b/>
                <w:sz w:val="32"/>
                <w:szCs w:val="32"/>
              </w:rPr>
            </w:pPr>
          </w:p>
          <w:p w14:paraId="5F01CF7F" w14:textId="1E14771C" w:rsidR="007240C4" w:rsidRPr="000247DA" w:rsidRDefault="00295DB1" w:rsidP="000247DA">
            <w:pPr>
              <w:tabs>
                <w:tab w:val="left" w:pos="567"/>
              </w:tabs>
              <w:suppressAutoHyphens/>
              <w:jc w:val="center"/>
              <w:rPr>
                <w:rFonts w:cs="Calibri"/>
                <w:b/>
                <w:sz w:val="32"/>
                <w:szCs w:val="32"/>
              </w:rPr>
            </w:pPr>
            <w:r>
              <w:rPr>
                <w:rFonts w:cs="Calibri"/>
                <w:b/>
                <w:sz w:val="32"/>
                <w:szCs w:val="32"/>
              </w:rPr>
              <w:t>24</w:t>
            </w:r>
            <w:r w:rsidRPr="00295DB1">
              <w:rPr>
                <w:rFonts w:cs="Calibri"/>
                <w:b/>
                <w:sz w:val="32"/>
                <w:szCs w:val="32"/>
                <w:vertAlign w:val="superscript"/>
              </w:rPr>
              <w:t>th</w:t>
            </w:r>
            <w:r>
              <w:rPr>
                <w:rFonts w:cs="Calibri"/>
                <w:b/>
                <w:sz w:val="32"/>
                <w:szCs w:val="32"/>
              </w:rPr>
              <w:t xml:space="preserve"> March 2022</w:t>
            </w:r>
          </w:p>
        </w:tc>
      </w:tr>
      <w:tr w:rsidR="004578F5" w:rsidRPr="000247DA" w14:paraId="3A07F8D5" w14:textId="77777777" w:rsidTr="00621650">
        <w:tc>
          <w:tcPr>
            <w:tcW w:w="4394" w:type="dxa"/>
            <w:shd w:val="clear" w:color="auto" w:fill="auto"/>
          </w:tcPr>
          <w:p w14:paraId="110F6520" w14:textId="77777777" w:rsidR="004578F5" w:rsidRPr="000247DA" w:rsidRDefault="004578F5" w:rsidP="000247DA">
            <w:pPr>
              <w:tabs>
                <w:tab w:val="left" w:pos="567"/>
              </w:tabs>
              <w:suppressAutoHyphens/>
              <w:rPr>
                <w:rFonts w:cs="Calibri"/>
                <w:b/>
                <w:sz w:val="32"/>
                <w:szCs w:val="32"/>
              </w:rPr>
            </w:pPr>
            <w:r w:rsidRPr="000247DA">
              <w:rPr>
                <w:rFonts w:cs="Calibri"/>
                <w:b/>
                <w:sz w:val="32"/>
                <w:szCs w:val="32"/>
              </w:rPr>
              <w:t>Review Period</w:t>
            </w:r>
          </w:p>
          <w:p w14:paraId="16A72AEF" w14:textId="77777777" w:rsidR="004578F5" w:rsidRPr="000247DA" w:rsidRDefault="004578F5" w:rsidP="000247DA">
            <w:pPr>
              <w:tabs>
                <w:tab w:val="left" w:pos="567"/>
              </w:tabs>
              <w:suppressAutoHyphens/>
              <w:rPr>
                <w:rFonts w:cs="Calibri"/>
                <w:b/>
                <w:sz w:val="32"/>
                <w:szCs w:val="32"/>
              </w:rPr>
            </w:pPr>
          </w:p>
        </w:tc>
        <w:tc>
          <w:tcPr>
            <w:tcW w:w="3544" w:type="dxa"/>
            <w:shd w:val="clear" w:color="auto" w:fill="auto"/>
          </w:tcPr>
          <w:p w14:paraId="2626D00B" w14:textId="09C25953" w:rsidR="004578F5" w:rsidRPr="000247DA" w:rsidRDefault="007E2F62" w:rsidP="000247DA">
            <w:pPr>
              <w:tabs>
                <w:tab w:val="left" w:pos="567"/>
              </w:tabs>
              <w:suppressAutoHyphens/>
              <w:jc w:val="center"/>
              <w:rPr>
                <w:rFonts w:cs="Calibri"/>
                <w:b/>
                <w:sz w:val="32"/>
                <w:szCs w:val="32"/>
              </w:rPr>
            </w:pPr>
            <w:r>
              <w:rPr>
                <w:rFonts w:cs="Calibri"/>
                <w:b/>
                <w:sz w:val="32"/>
                <w:szCs w:val="32"/>
              </w:rPr>
              <w:t>Annually</w:t>
            </w:r>
          </w:p>
        </w:tc>
      </w:tr>
      <w:tr w:rsidR="004578F5" w:rsidRPr="000247DA" w14:paraId="0190EA39" w14:textId="77777777" w:rsidTr="00621650">
        <w:tc>
          <w:tcPr>
            <w:tcW w:w="4394" w:type="dxa"/>
            <w:shd w:val="clear" w:color="auto" w:fill="auto"/>
          </w:tcPr>
          <w:p w14:paraId="494589D8" w14:textId="77777777" w:rsidR="004578F5" w:rsidRPr="000247DA" w:rsidRDefault="004578F5" w:rsidP="000247DA">
            <w:pPr>
              <w:tabs>
                <w:tab w:val="left" w:pos="567"/>
              </w:tabs>
              <w:suppressAutoHyphens/>
              <w:rPr>
                <w:rFonts w:cs="Calibri"/>
                <w:b/>
                <w:sz w:val="32"/>
                <w:szCs w:val="32"/>
              </w:rPr>
            </w:pPr>
            <w:r w:rsidRPr="000247DA">
              <w:rPr>
                <w:rFonts w:cs="Calibri"/>
                <w:b/>
                <w:sz w:val="32"/>
                <w:szCs w:val="32"/>
              </w:rPr>
              <w:t>Signed by Chair of Trustees</w:t>
            </w:r>
          </w:p>
          <w:p w14:paraId="0BC604BB" w14:textId="77777777" w:rsidR="004578F5" w:rsidRPr="000247DA" w:rsidRDefault="004578F5" w:rsidP="000247DA">
            <w:pPr>
              <w:tabs>
                <w:tab w:val="left" w:pos="567"/>
              </w:tabs>
              <w:suppressAutoHyphens/>
              <w:rPr>
                <w:rFonts w:cs="Calibri"/>
                <w:b/>
                <w:sz w:val="32"/>
                <w:szCs w:val="32"/>
              </w:rPr>
            </w:pPr>
            <w:r w:rsidRPr="000247DA">
              <w:rPr>
                <w:rFonts w:cs="Calibri"/>
                <w:b/>
                <w:sz w:val="32"/>
                <w:szCs w:val="32"/>
              </w:rPr>
              <w:t>Hugh Whittaker</w:t>
            </w:r>
          </w:p>
          <w:p w14:paraId="46B02491" w14:textId="77777777" w:rsidR="004578F5" w:rsidRPr="000247DA" w:rsidRDefault="004578F5" w:rsidP="000247DA">
            <w:pPr>
              <w:tabs>
                <w:tab w:val="left" w:pos="567"/>
              </w:tabs>
              <w:suppressAutoHyphens/>
              <w:rPr>
                <w:rFonts w:cs="Calibri"/>
                <w:b/>
                <w:sz w:val="32"/>
                <w:szCs w:val="32"/>
              </w:rPr>
            </w:pPr>
          </w:p>
        </w:tc>
        <w:tc>
          <w:tcPr>
            <w:tcW w:w="3544" w:type="dxa"/>
            <w:shd w:val="clear" w:color="auto" w:fill="auto"/>
          </w:tcPr>
          <w:p w14:paraId="6E77B613" w14:textId="3D1F20BD" w:rsidR="004578F5" w:rsidRPr="000247DA" w:rsidRDefault="00295DB1" w:rsidP="000247DA">
            <w:pPr>
              <w:tabs>
                <w:tab w:val="left" w:pos="567"/>
              </w:tabs>
              <w:suppressAutoHyphens/>
              <w:jc w:val="center"/>
              <w:rPr>
                <w:rFonts w:cs="Calibri"/>
                <w:b/>
                <w:sz w:val="32"/>
                <w:szCs w:val="32"/>
              </w:rPr>
            </w:pPr>
            <w:r>
              <w:rPr>
                <w:rFonts w:cs="Calibri"/>
                <w:b/>
                <w:noProof/>
                <w:sz w:val="32"/>
                <w:szCs w:val="32"/>
              </w:rPr>
              <w:drawing>
                <wp:anchor distT="0" distB="0" distL="114300" distR="114300" simplePos="0" relativeHeight="251693056" behindDoc="1" locked="0" layoutInCell="1" allowOverlap="1" wp14:anchorId="4DCF6E44" wp14:editId="24111537">
                  <wp:simplePos x="0" y="0"/>
                  <wp:positionH relativeFrom="column">
                    <wp:posOffset>182562</wp:posOffset>
                  </wp:positionH>
                  <wp:positionV relativeFrom="paragraph">
                    <wp:posOffset>27305</wp:posOffset>
                  </wp:positionV>
                  <wp:extent cx="1781175" cy="645276"/>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W signature v1 - use this one.PNG"/>
                          <pic:cNvPicPr/>
                        </pic:nvPicPr>
                        <pic:blipFill>
                          <a:blip r:embed="rId11">
                            <a:extLst>
                              <a:ext uri="{28A0092B-C50C-407E-A947-70E740481C1C}">
                                <a14:useLocalDpi xmlns:a14="http://schemas.microsoft.com/office/drawing/2010/main" val="0"/>
                              </a:ext>
                            </a:extLst>
                          </a:blip>
                          <a:stretch>
                            <a:fillRect/>
                          </a:stretch>
                        </pic:blipFill>
                        <pic:spPr>
                          <a:xfrm>
                            <a:off x="0" y="0"/>
                            <a:ext cx="1781175" cy="645276"/>
                          </a:xfrm>
                          <a:prstGeom prst="rect">
                            <a:avLst/>
                          </a:prstGeom>
                        </pic:spPr>
                      </pic:pic>
                    </a:graphicData>
                  </a:graphic>
                </wp:anchor>
              </w:drawing>
            </w:r>
          </w:p>
        </w:tc>
      </w:tr>
    </w:tbl>
    <w:bookmarkStart w:id="0" w:name="_GoBack"/>
    <w:bookmarkEnd w:id="0"/>
    <w:p w14:paraId="7252D428" w14:textId="78827CF9" w:rsidR="004578F5" w:rsidRPr="000247DA" w:rsidRDefault="00C2485B" w:rsidP="000247DA">
      <w:pPr>
        <w:spacing w:before="60" w:after="60"/>
        <w:jc w:val="both"/>
        <w:rPr>
          <w:rFonts w:cs="Calibri"/>
          <w:b/>
          <w:sz w:val="24"/>
          <w:szCs w:val="24"/>
        </w:rPr>
      </w:pPr>
      <w:r w:rsidRPr="000247DA">
        <w:rPr>
          <w:rFonts w:cs="Calibri"/>
          <w:noProof/>
          <w:sz w:val="24"/>
        </w:rPr>
        <mc:AlternateContent>
          <mc:Choice Requires="wpi">
            <w:drawing>
              <wp:anchor distT="0" distB="0" distL="114300" distR="114300" simplePos="0" relativeHeight="251691008" behindDoc="0" locked="0" layoutInCell="1" allowOverlap="1" wp14:anchorId="62044CD7" wp14:editId="076708ED">
                <wp:simplePos x="0" y="0"/>
                <wp:positionH relativeFrom="column">
                  <wp:posOffset>2560177</wp:posOffset>
                </wp:positionH>
                <wp:positionV relativeFrom="paragraph">
                  <wp:posOffset>265910</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7197D550" id="Ink 9" o:spid="_x0000_s1026" type="#_x0000_t75" style="position:absolute;margin-left:200.9pt;margin-top:20.25pt;width:1.45pt;height:1.4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">
                <v:imagedata r:id="rId10" o:title=""/>
              </v:shape>
            </w:pict>
          </mc:Fallback>
        </mc:AlternateContent>
      </w:r>
    </w:p>
    <w:p w14:paraId="4A2F58B6" w14:textId="04E92E62" w:rsidR="004C6E77" w:rsidRPr="000247DA" w:rsidRDefault="00FA1349" w:rsidP="00035B68">
      <w:pPr>
        <w:jc w:val="center"/>
        <w:rPr>
          <w:rFonts w:cs="Calibri"/>
          <w:b/>
          <w:i/>
          <w:szCs w:val="22"/>
        </w:rPr>
      </w:pPr>
      <w:r w:rsidRPr="000247DA">
        <w:rPr>
          <w:rFonts w:cs="Calibri"/>
          <w:b/>
          <w:i/>
          <w:szCs w:val="22"/>
        </w:rPr>
        <w:t xml:space="preserve">Linked policies: </w:t>
      </w:r>
      <w:r w:rsidRPr="000247DA">
        <w:rPr>
          <w:rFonts w:cs="Calibri"/>
          <w:i/>
          <w:szCs w:val="22"/>
        </w:rPr>
        <w:t>Equality Policy</w:t>
      </w:r>
      <w:r w:rsidR="003A1B8F" w:rsidRPr="000247DA">
        <w:rPr>
          <w:rFonts w:cs="Calibri"/>
          <w:i/>
          <w:szCs w:val="22"/>
        </w:rPr>
        <w:t>; Behaviour Policy</w:t>
      </w:r>
      <w:r w:rsidR="00621650">
        <w:rPr>
          <w:rFonts w:cs="Calibri"/>
          <w:i/>
          <w:szCs w:val="22"/>
        </w:rPr>
        <w:t xml:space="preserve">; </w:t>
      </w:r>
      <w:r w:rsidR="00CB2521" w:rsidRPr="000247DA">
        <w:rPr>
          <w:rFonts w:cs="Calibri"/>
          <w:i/>
          <w:szCs w:val="22"/>
        </w:rPr>
        <w:t xml:space="preserve">SEND Policy; </w:t>
      </w:r>
      <w:r w:rsidR="00B524C3">
        <w:rPr>
          <w:rFonts w:cs="Calibri"/>
          <w:i/>
          <w:szCs w:val="22"/>
        </w:rPr>
        <w:t>Complaints Policy</w:t>
      </w:r>
    </w:p>
    <w:p w14:paraId="156B2B24" w14:textId="77777777" w:rsidR="00FA1349" w:rsidRPr="000247DA" w:rsidRDefault="00FA1349" w:rsidP="006B1598">
      <w:pPr>
        <w:jc w:val="both"/>
        <w:rPr>
          <w:rFonts w:cs="Calibri"/>
          <w:b/>
          <w:sz w:val="36"/>
          <w:szCs w:val="36"/>
        </w:rPr>
      </w:pPr>
    </w:p>
    <w:p w14:paraId="4B62C291" w14:textId="77777777" w:rsidR="004C6E77" w:rsidRPr="000247DA" w:rsidRDefault="004C6E77" w:rsidP="006B1598">
      <w:pPr>
        <w:jc w:val="both"/>
        <w:outlineLvl w:val="0"/>
        <w:rPr>
          <w:rFonts w:cs="Calibri"/>
          <w:szCs w:val="24"/>
        </w:rPr>
      </w:pPr>
      <w:bookmarkStart w:id="1" w:name="_Toc360110560"/>
      <w:bookmarkStart w:id="2" w:name="_Toc360113395"/>
      <w:bookmarkEnd w:id="1"/>
      <w:bookmarkEnd w:id="2"/>
    </w:p>
    <w:p w14:paraId="3AE1F6F2" w14:textId="09C00968" w:rsidR="00605B9A" w:rsidRPr="0058328F" w:rsidRDefault="004C6E77" w:rsidP="000247DA">
      <w:pPr>
        <w:tabs>
          <w:tab w:val="center" w:pos="4816"/>
          <w:tab w:val="right" w:pos="9632"/>
        </w:tabs>
        <w:rPr>
          <w:rFonts w:cs="Calibri"/>
          <w:b/>
          <w:sz w:val="24"/>
          <w:szCs w:val="24"/>
        </w:rPr>
      </w:pPr>
      <w:r w:rsidRPr="000247DA">
        <w:rPr>
          <w:rFonts w:cs="Calibri"/>
          <w:b/>
          <w:sz w:val="24"/>
          <w:szCs w:val="24"/>
        </w:rPr>
        <w:br w:type="page"/>
      </w:r>
      <w:r w:rsidR="00605B9A" w:rsidRPr="0058328F">
        <w:rPr>
          <w:rFonts w:cs="Calibri"/>
          <w:b/>
          <w:sz w:val="24"/>
          <w:szCs w:val="24"/>
        </w:rPr>
        <w:lastRenderedPageBreak/>
        <w:t>Contents</w:t>
      </w:r>
    </w:p>
    <w:p w14:paraId="104791D6" w14:textId="77777777" w:rsidR="00B479EE" w:rsidRPr="000247DA" w:rsidRDefault="00B479EE" w:rsidP="00B479EE">
      <w:pPr>
        <w:rPr>
          <w:rFonts w:cs="Calibri"/>
          <w:lang w:val="en-US" w:eastAsia="en-US"/>
        </w:rPr>
      </w:pPr>
    </w:p>
    <w:p w14:paraId="488966E4" w14:textId="7C84CC30" w:rsidR="00FD5614" w:rsidRDefault="009E75A7">
      <w:pPr>
        <w:pStyle w:val="TOC1"/>
        <w:rPr>
          <w:rFonts w:asciiTheme="minorHAnsi" w:eastAsiaTheme="minorEastAsia" w:hAnsiTheme="minorHAnsi" w:cstheme="minorBidi"/>
          <w:b w:val="0"/>
          <w:noProof/>
          <w:sz w:val="22"/>
          <w:szCs w:val="22"/>
        </w:rPr>
      </w:pPr>
      <w:r>
        <w:rPr>
          <w:rFonts w:cs="Calibri"/>
          <w:b w:val="0"/>
          <w:bCs/>
          <w:noProof/>
          <w:szCs w:val="24"/>
        </w:rPr>
        <w:fldChar w:fldCharType="begin"/>
      </w:r>
      <w:r>
        <w:rPr>
          <w:rFonts w:cs="Calibri"/>
          <w:b w:val="0"/>
          <w:bCs/>
          <w:noProof/>
          <w:szCs w:val="24"/>
        </w:rPr>
        <w:instrText xml:space="preserve"> TOC \o "1-3" \h \z \t "TOC Heading,1" </w:instrText>
      </w:r>
      <w:r>
        <w:rPr>
          <w:rFonts w:cs="Calibri"/>
          <w:b w:val="0"/>
          <w:bCs/>
          <w:noProof/>
          <w:szCs w:val="24"/>
        </w:rPr>
        <w:fldChar w:fldCharType="separate"/>
      </w:r>
      <w:hyperlink w:anchor="_Toc66121372" w:history="1">
        <w:r w:rsidR="00FD5614" w:rsidRPr="0087332D">
          <w:rPr>
            <w:rStyle w:val="Hyperlink"/>
            <w:noProof/>
          </w:rPr>
          <w:t>1</w:t>
        </w:r>
        <w:r w:rsidR="00FD5614">
          <w:rPr>
            <w:rFonts w:asciiTheme="minorHAnsi" w:eastAsiaTheme="minorEastAsia" w:hAnsiTheme="minorHAnsi" w:cstheme="minorBidi"/>
            <w:b w:val="0"/>
            <w:noProof/>
            <w:sz w:val="22"/>
            <w:szCs w:val="22"/>
          </w:rPr>
          <w:tab/>
        </w:r>
        <w:r w:rsidR="00FD5614" w:rsidRPr="0087332D">
          <w:rPr>
            <w:rStyle w:val="Hyperlink"/>
            <w:noProof/>
          </w:rPr>
          <w:t>Definitions of Terms</w:t>
        </w:r>
        <w:r w:rsidR="00FD5614">
          <w:rPr>
            <w:noProof/>
            <w:webHidden/>
          </w:rPr>
          <w:tab/>
        </w:r>
        <w:r w:rsidR="00FD5614">
          <w:rPr>
            <w:noProof/>
            <w:webHidden/>
          </w:rPr>
          <w:fldChar w:fldCharType="begin"/>
        </w:r>
        <w:r w:rsidR="00FD5614">
          <w:rPr>
            <w:noProof/>
            <w:webHidden/>
          </w:rPr>
          <w:instrText xml:space="preserve"> PAGEREF _Toc66121372 \h </w:instrText>
        </w:r>
        <w:r w:rsidR="00FD5614">
          <w:rPr>
            <w:noProof/>
            <w:webHidden/>
          </w:rPr>
        </w:r>
        <w:r w:rsidR="00FD5614">
          <w:rPr>
            <w:noProof/>
            <w:webHidden/>
          </w:rPr>
          <w:fldChar w:fldCharType="separate"/>
        </w:r>
        <w:r w:rsidR="00FD5614">
          <w:rPr>
            <w:noProof/>
            <w:webHidden/>
          </w:rPr>
          <w:t>2</w:t>
        </w:r>
        <w:r w:rsidR="00FD5614">
          <w:rPr>
            <w:noProof/>
            <w:webHidden/>
          </w:rPr>
          <w:fldChar w:fldCharType="end"/>
        </w:r>
      </w:hyperlink>
    </w:p>
    <w:p w14:paraId="5A3D18E3" w14:textId="30C48BA2" w:rsidR="00FD5614" w:rsidRDefault="00295DB1">
      <w:pPr>
        <w:pStyle w:val="TOC1"/>
        <w:rPr>
          <w:rFonts w:asciiTheme="minorHAnsi" w:eastAsiaTheme="minorEastAsia" w:hAnsiTheme="minorHAnsi" w:cstheme="minorBidi"/>
          <w:b w:val="0"/>
          <w:noProof/>
          <w:sz w:val="22"/>
          <w:szCs w:val="22"/>
        </w:rPr>
      </w:pPr>
      <w:hyperlink w:anchor="_Toc66121373" w:history="1">
        <w:r w:rsidR="00FD5614" w:rsidRPr="0087332D">
          <w:rPr>
            <w:rStyle w:val="Hyperlink"/>
            <w:noProof/>
          </w:rPr>
          <w:t>2</w:t>
        </w:r>
        <w:r w:rsidR="00FD5614">
          <w:rPr>
            <w:rFonts w:asciiTheme="minorHAnsi" w:eastAsiaTheme="minorEastAsia" w:hAnsiTheme="minorHAnsi" w:cstheme="minorBidi"/>
            <w:b w:val="0"/>
            <w:noProof/>
            <w:sz w:val="22"/>
            <w:szCs w:val="22"/>
          </w:rPr>
          <w:tab/>
        </w:r>
        <w:r w:rsidR="00FD5614" w:rsidRPr="0087332D">
          <w:rPr>
            <w:rStyle w:val="Hyperlink"/>
            <w:noProof/>
          </w:rPr>
          <w:t>Rationale</w:t>
        </w:r>
        <w:r w:rsidR="00FD5614">
          <w:rPr>
            <w:noProof/>
            <w:webHidden/>
          </w:rPr>
          <w:tab/>
        </w:r>
        <w:r w:rsidR="00FD5614">
          <w:rPr>
            <w:noProof/>
            <w:webHidden/>
          </w:rPr>
          <w:fldChar w:fldCharType="begin"/>
        </w:r>
        <w:r w:rsidR="00FD5614">
          <w:rPr>
            <w:noProof/>
            <w:webHidden/>
          </w:rPr>
          <w:instrText xml:space="preserve"> PAGEREF _Toc66121373 \h </w:instrText>
        </w:r>
        <w:r w:rsidR="00FD5614">
          <w:rPr>
            <w:noProof/>
            <w:webHidden/>
          </w:rPr>
        </w:r>
        <w:r w:rsidR="00FD5614">
          <w:rPr>
            <w:noProof/>
            <w:webHidden/>
          </w:rPr>
          <w:fldChar w:fldCharType="separate"/>
        </w:r>
        <w:r w:rsidR="00FD5614">
          <w:rPr>
            <w:noProof/>
            <w:webHidden/>
          </w:rPr>
          <w:t>3</w:t>
        </w:r>
        <w:r w:rsidR="00FD5614">
          <w:rPr>
            <w:noProof/>
            <w:webHidden/>
          </w:rPr>
          <w:fldChar w:fldCharType="end"/>
        </w:r>
      </w:hyperlink>
    </w:p>
    <w:p w14:paraId="74F0910E" w14:textId="18A215CD" w:rsidR="00FD5614" w:rsidRDefault="00295DB1">
      <w:pPr>
        <w:pStyle w:val="TOC1"/>
        <w:rPr>
          <w:rFonts w:asciiTheme="minorHAnsi" w:eastAsiaTheme="minorEastAsia" w:hAnsiTheme="minorHAnsi" w:cstheme="minorBidi"/>
          <w:b w:val="0"/>
          <w:noProof/>
          <w:sz w:val="22"/>
          <w:szCs w:val="22"/>
        </w:rPr>
      </w:pPr>
      <w:hyperlink w:anchor="_Toc66121374" w:history="1">
        <w:r w:rsidR="00FD5614" w:rsidRPr="0087332D">
          <w:rPr>
            <w:rStyle w:val="Hyperlink"/>
            <w:noProof/>
          </w:rPr>
          <w:t>3</w:t>
        </w:r>
        <w:r w:rsidR="00FD5614">
          <w:rPr>
            <w:rFonts w:asciiTheme="minorHAnsi" w:eastAsiaTheme="minorEastAsia" w:hAnsiTheme="minorHAnsi" w:cstheme="minorBidi"/>
            <w:b w:val="0"/>
            <w:noProof/>
            <w:sz w:val="22"/>
            <w:szCs w:val="22"/>
          </w:rPr>
          <w:tab/>
        </w:r>
        <w:r w:rsidR="00FD5614" w:rsidRPr="0087332D">
          <w:rPr>
            <w:rStyle w:val="Hyperlink"/>
            <w:noProof/>
          </w:rPr>
          <w:t>Introduction</w:t>
        </w:r>
        <w:r w:rsidR="00FD5614">
          <w:rPr>
            <w:noProof/>
            <w:webHidden/>
          </w:rPr>
          <w:tab/>
        </w:r>
        <w:r w:rsidR="00FD5614">
          <w:rPr>
            <w:noProof/>
            <w:webHidden/>
          </w:rPr>
          <w:fldChar w:fldCharType="begin"/>
        </w:r>
        <w:r w:rsidR="00FD5614">
          <w:rPr>
            <w:noProof/>
            <w:webHidden/>
          </w:rPr>
          <w:instrText xml:space="preserve"> PAGEREF _Toc66121374 \h </w:instrText>
        </w:r>
        <w:r w:rsidR="00FD5614">
          <w:rPr>
            <w:noProof/>
            <w:webHidden/>
          </w:rPr>
        </w:r>
        <w:r w:rsidR="00FD5614">
          <w:rPr>
            <w:noProof/>
            <w:webHidden/>
          </w:rPr>
          <w:fldChar w:fldCharType="separate"/>
        </w:r>
        <w:r w:rsidR="00FD5614">
          <w:rPr>
            <w:noProof/>
            <w:webHidden/>
          </w:rPr>
          <w:t>3</w:t>
        </w:r>
        <w:r w:rsidR="00FD5614">
          <w:rPr>
            <w:noProof/>
            <w:webHidden/>
          </w:rPr>
          <w:fldChar w:fldCharType="end"/>
        </w:r>
      </w:hyperlink>
    </w:p>
    <w:p w14:paraId="4BF9C90F" w14:textId="54A4C63E" w:rsidR="00FD5614" w:rsidRDefault="00295DB1">
      <w:pPr>
        <w:pStyle w:val="TOC1"/>
        <w:rPr>
          <w:rFonts w:asciiTheme="minorHAnsi" w:eastAsiaTheme="minorEastAsia" w:hAnsiTheme="minorHAnsi" w:cstheme="minorBidi"/>
          <w:b w:val="0"/>
          <w:noProof/>
          <w:sz w:val="22"/>
          <w:szCs w:val="22"/>
        </w:rPr>
      </w:pPr>
      <w:hyperlink w:anchor="_Toc66121375" w:history="1">
        <w:r w:rsidR="00FD5614" w:rsidRPr="0087332D">
          <w:rPr>
            <w:rStyle w:val="Hyperlink"/>
            <w:noProof/>
          </w:rPr>
          <w:t>4</w:t>
        </w:r>
        <w:r w:rsidR="00FD5614">
          <w:rPr>
            <w:rFonts w:asciiTheme="minorHAnsi" w:eastAsiaTheme="minorEastAsia" w:hAnsiTheme="minorHAnsi" w:cstheme="minorBidi"/>
            <w:b w:val="0"/>
            <w:noProof/>
            <w:sz w:val="22"/>
            <w:szCs w:val="22"/>
          </w:rPr>
          <w:tab/>
        </w:r>
        <w:r w:rsidR="00FD5614" w:rsidRPr="0087332D">
          <w:rPr>
            <w:rStyle w:val="Hyperlink"/>
            <w:noProof/>
          </w:rPr>
          <w:t>Exclusion procedure</w:t>
        </w:r>
        <w:r w:rsidR="00FD5614">
          <w:rPr>
            <w:noProof/>
            <w:webHidden/>
          </w:rPr>
          <w:tab/>
        </w:r>
        <w:r w:rsidR="00FD5614">
          <w:rPr>
            <w:noProof/>
            <w:webHidden/>
          </w:rPr>
          <w:fldChar w:fldCharType="begin"/>
        </w:r>
        <w:r w:rsidR="00FD5614">
          <w:rPr>
            <w:noProof/>
            <w:webHidden/>
          </w:rPr>
          <w:instrText xml:space="preserve"> PAGEREF _Toc66121375 \h </w:instrText>
        </w:r>
        <w:r w:rsidR="00FD5614">
          <w:rPr>
            <w:noProof/>
            <w:webHidden/>
          </w:rPr>
        </w:r>
        <w:r w:rsidR="00FD5614">
          <w:rPr>
            <w:noProof/>
            <w:webHidden/>
          </w:rPr>
          <w:fldChar w:fldCharType="separate"/>
        </w:r>
        <w:r w:rsidR="00FD5614">
          <w:rPr>
            <w:noProof/>
            <w:webHidden/>
          </w:rPr>
          <w:t>3</w:t>
        </w:r>
        <w:r w:rsidR="00FD5614">
          <w:rPr>
            <w:noProof/>
            <w:webHidden/>
          </w:rPr>
          <w:fldChar w:fldCharType="end"/>
        </w:r>
      </w:hyperlink>
    </w:p>
    <w:p w14:paraId="48A331C5" w14:textId="715C87C0" w:rsidR="00FD5614" w:rsidRDefault="00295DB1">
      <w:pPr>
        <w:pStyle w:val="TOC1"/>
        <w:rPr>
          <w:rFonts w:asciiTheme="minorHAnsi" w:eastAsiaTheme="minorEastAsia" w:hAnsiTheme="minorHAnsi" w:cstheme="minorBidi"/>
          <w:b w:val="0"/>
          <w:noProof/>
          <w:sz w:val="22"/>
          <w:szCs w:val="22"/>
        </w:rPr>
      </w:pPr>
      <w:hyperlink w:anchor="_Toc66121376" w:history="1">
        <w:r w:rsidR="00FD5614" w:rsidRPr="0087332D">
          <w:rPr>
            <w:rStyle w:val="Hyperlink"/>
            <w:noProof/>
          </w:rPr>
          <w:t>5</w:t>
        </w:r>
        <w:r w:rsidR="00FD5614">
          <w:rPr>
            <w:rFonts w:asciiTheme="minorHAnsi" w:eastAsiaTheme="minorEastAsia" w:hAnsiTheme="minorHAnsi" w:cstheme="minorBidi"/>
            <w:b w:val="0"/>
            <w:noProof/>
            <w:sz w:val="22"/>
            <w:szCs w:val="22"/>
          </w:rPr>
          <w:tab/>
        </w:r>
        <w:r w:rsidR="00FD5614" w:rsidRPr="0087332D">
          <w:rPr>
            <w:rStyle w:val="Hyperlink"/>
            <w:noProof/>
          </w:rPr>
          <w:t>Permanent Exclusion</w:t>
        </w:r>
        <w:r w:rsidR="00FD5614">
          <w:rPr>
            <w:noProof/>
            <w:webHidden/>
          </w:rPr>
          <w:tab/>
        </w:r>
        <w:r w:rsidR="00FD5614">
          <w:rPr>
            <w:noProof/>
            <w:webHidden/>
          </w:rPr>
          <w:fldChar w:fldCharType="begin"/>
        </w:r>
        <w:r w:rsidR="00FD5614">
          <w:rPr>
            <w:noProof/>
            <w:webHidden/>
          </w:rPr>
          <w:instrText xml:space="preserve"> PAGEREF _Toc66121376 \h </w:instrText>
        </w:r>
        <w:r w:rsidR="00FD5614">
          <w:rPr>
            <w:noProof/>
            <w:webHidden/>
          </w:rPr>
        </w:r>
        <w:r w:rsidR="00FD5614">
          <w:rPr>
            <w:noProof/>
            <w:webHidden/>
          </w:rPr>
          <w:fldChar w:fldCharType="separate"/>
        </w:r>
        <w:r w:rsidR="00FD5614">
          <w:rPr>
            <w:noProof/>
            <w:webHidden/>
          </w:rPr>
          <w:t>4</w:t>
        </w:r>
        <w:r w:rsidR="00FD5614">
          <w:rPr>
            <w:noProof/>
            <w:webHidden/>
          </w:rPr>
          <w:fldChar w:fldCharType="end"/>
        </w:r>
      </w:hyperlink>
    </w:p>
    <w:p w14:paraId="37B92CEE" w14:textId="3E2640F6" w:rsidR="00FD5614" w:rsidRDefault="00295DB1">
      <w:pPr>
        <w:pStyle w:val="TOC1"/>
        <w:rPr>
          <w:rFonts w:asciiTheme="minorHAnsi" w:eastAsiaTheme="minorEastAsia" w:hAnsiTheme="minorHAnsi" w:cstheme="minorBidi"/>
          <w:b w:val="0"/>
          <w:noProof/>
          <w:sz w:val="22"/>
          <w:szCs w:val="22"/>
        </w:rPr>
      </w:pPr>
      <w:hyperlink w:anchor="_Toc66121377" w:history="1">
        <w:r w:rsidR="00FD5614" w:rsidRPr="0087332D">
          <w:rPr>
            <w:rStyle w:val="Hyperlink"/>
            <w:noProof/>
          </w:rPr>
          <w:t>6</w:t>
        </w:r>
        <w:r w:rsidR="00FD5614">
          <w:rPr>
            <w:rFonts w:asciiTheme="minorHAnsi" w:eastAsiaTheme="minorEastAsia" w:hAnsiTheme="minorHAnsi" w:cstheme="minorBidi"/>
            <w:b w:val="0"/>
            <w:noProof/>
            <w:sz w:val="22"/>
            <w:szCs w:val="22"/>
          </w:rPr>
          <w:tab/>
        </w:r>
        <w:r w:rsidR="00FD5614" w:rsidRPr="0087332D">
          <w:rPr>
            <w:rStyle w:val="Hyperlink"/>
            <w:noProof/>
          </w:rPr>
          <w:t>General factors the school considers before making a decision to exclude</w:t>
        </w:r>
        <w:r w:rsidR="00FD5614">
          <w:rPr>
            <w:noProof/>
            <w:webHidden/>
          </w:rPr>
          <w:tab/>
        </w:r>
        <w:r w:rsidR="00FD5614">
          <w:rPr>
            <w:noProof/>
            <w:webHidden/>
          </w:rPr>
          <w:fldChar w:fldCharType="begin"/>
        </w:r>
        <w:r w:rsidR="00FD5614">
          <w:rPr>
            <w:noProof/>
            <w:webHidden/>
          </w:rPr>
          <w:instrText xml:space="preserve"> PAGEREF _Toc66121377 \h </w:instrText>
        </w:r>
        <w:r w:rsidR="00FD5614">
          <w:rPr>
            <w:noProof/>
            <w:webHidden/>
          </w:rPr>
        </w:r>
        <w:r w:rsidR="00FD5614">
          <w:rPr>
            <w:noProof/>
            <w:webHidden/>
          </w:rPr>
          <w:fldChar w:fldCharType="separate"/>
        </w:r>
        <w:r w:rsidR="00FD5614">
          <w:rPr>
            <w:noProof/>
            <w:webHidden/>
          </w:rPr>
          <w:t>5</w:t>
        </w:r>
        <w:r w:rsidR="00FD5614">
          <w:rPr>
            <w:noProof/>
            <w:webHidden/>
          </w:rPr>
          <w:fldChar w:fldCharType="end"/>
        </w:r>
      </w:hyperlink>
    </w:p>
    <w:p w14:paraId="55FD828C" w14:textId="3EE2F9A8" w:rsidR="00FD5614" w:rsidRDefault="00295DB1">
      <w:pPr>
        <w:pStyle w:val="TOC1"/>
        <w:rPr>
          <w:rFonts w:asciiTheme="minorHAnsi" w:eastAsiaTheme="minorEastAsia" w:hAnsiTheme="minorHAnsi" w:cstheme="minorBidi"/>
          <w:b w:val="0"/>
          <w:noProof/>
          <w:sz w:val="22"/>
          <w:szCs w:val="22"/>
        </w:rPr>
      </w:pPr>
      <w:hyperlink w:anchor="_Toc66121378" w:history="1">
        <w:r w:rsidR="00FD5614" w:rsidRPr="0087332D">
          <w:rPr>
            <w:rStyle w:val="Hyperlink"/>
            <w:noProof/>
          </w:rPr>
          <w:t>7</w:t>
        </w:r>
        <w:r w:rsidR="00FD5614">
          <w:rPr>
            <w:rFonts w:asciiTheme="minorHAnsi" w:eastAsiaTheme="minorEastAsia" w:hAnsiTheme="minorHAnsi" w:cstheme="minorBidi"/>
            <w:b w:val="0"/>
            <w:noProof/>
            <w:sz w:val="22"/>
            <w:szCs w:val="22"/>
          </w:rPr>
          <w:tab/>
        </w:r>
        <w:r w:rsidR="00FD5614" w:rsidRPr="0087332D">
          <w:rPr>
            <w:rStyle w:val="Hyperlink"/>
            <w:noProof/>
          </w:rPr>
          <w:t>Exercise of discretion</w:t>
        </w:r>
        <w:r w:rsidR="00FD5614">
          <w:rPr>
            <w:noProof/>
            <w:webHidden/>
          </w:rPr>
          <w:tab/>
        </w:r>
        <w:r w:rsidR="00FD5614">
          <w:rPr>
            <w:noProof/>
            <w:webHidden/>
          </w:rPr>
          <w:fldChar w:fldCharType="begin"/>
        </w:r>
        <w:r w:rsidR="00FD5614">
          <w:rPr>
            <w:noProof/>
            <w:webHidden/>
          </w:rPr>
          <w:instrText xml:space="preserve"> PAGEREF _Toc66121378 \h </w:instrText>
        </w:r>
        <w:r w:rsidR="00FD5614">
          <w:rPr>
            <w:noProof/>
            <w:webHidden/>
          </w:rPr>
        </w:r>
        <w:r w:rsidR="00FD5614">
          <w:rPr>
            <w:noProof/>
            <w:webHidden/>
          </w:rPr>
          <w:fldChar w:fldCharType="separate"/>
        </w:r>
        <w:r w:rsidR="00FD5614">
          <w:rPr>
            <w:noProof/>
            <w:webHidden/>
          </w:rPr>
          <w:t>5</w:t>
        </w:r>
        <w:r w:rsidR="00FD5614">
          <w:rPr>
            <w:noProof/>
            <w:webHidden/>
          </w:rPr>
          <w:fldChar w:fldCharType="end"/>
        </w:r>
      </w:hyperlink>
    </w:p>
    <w:p w14:paraId="798617C3" w14:textId="686E85FC" w:rsidR="00FD5614" w:rsidRDefault="00295DB1">
      <w:pPr>
        <w:pStyle w:val="TOC1"/>
        <w:rPr>
          <w:rFonts w:asciiTheme="minorHAnsi" w:eastAsiaTheme="minorEastAsia" w:hAnsiTheme="minorHAnsi" w:cstheme="minorBidi"/>
          <w:b w:val="0"/>
          <w:noProof/>
          <w:sz w:val="22"/>
          <w:szCs w:val="22"/>
        </w:rPr>
      </w:pPr>
      <w:hyperlink w:anchor="_Toc66121379" w:history="1">
        <w:r w:rsidR="00FD5614" w:rsidRPr="0087332D">
          <w:rPr>
            <w:rStyle w:val="Hyperlink"/>
            <w:noProof/>
          </w:rPr>
          <w:t>8</w:t>
        </w:r>
        <w:r w:rsidR="00FD5614">
          <w:rPr>
            <w:rFonts w:asciiTheme="minorHAnsi" w:eastAsiaTheme="minorEastAsia" w:hAnsiTheme="minorHAnsi" w:cstheme="minorBidi"/>
            <w:b w:val="0"/>
            <w:noProof/>
            <w:sz w:val="22"/>
            <w:szCs w:val="22"/>
          </w:rPr>
          <w:tab/>
        </w:r>
        <w:r w:rsidR="00FD5614" w:rsidRPr="0087332D">
          <w:rPr>
            <w:rStyle w:val="Hyperlink"/>
            <w:noProof/>
          </w:rPr>
          <w:t>Alternatives to Exclusion</w:t>
        </w:r>
        <w:r w:rsidR="00FD5614">
          <w:rPr>
            <w:noProof/>
            <w:webHidden/>
          </w:rPr>
          <w:tab/>
        </w:r>
        <w:r w:rsidR="00FD5614">
          <w:rPr>
            <w:noProof/>
            <w:webHidden/>
          </w:rPr>
          <w:fldChar w:fldCharType="begin"/>
        </w:r>
        <w:r w:rsidR="00FD5614">
          <w:rPr>
            <w:noProof/>
            <w:webHidden/>
          </w:rPr>
          <w:instrText xml:space="preserve"> PAGEREF _Toc66121379 \h </w:instrText>
        </w:r>
        <w:r w:rsidR="00FD5614">
          <w:rPr>
            <w:noProof/>
            <w:webHidden/>
          </w:rPr>
        </w:r>
        <w:r w:rsidR="00FD5614">
          <w:rPr>
            <w:noProof/>
            <w:webHidden/>
          </w:rPr>
          <w:fldChar w:fldCharType="separate"/>
        </w:r>
        <w:r w:rsidR="00FD5614">
          <w:rPr>
            <w:noProof/>
            <w:webHidden/>
          </w:rPr>
          <w:t>5</w:t>
        </w:r>
        <w:r w:rsidR="00FD5614">
          <w:rPr>
            <w:noProof/>
            <w:webHidden/>
          </w:rPr>
          <w:fldChar w:fldCharType="end"/>
        </w:r>
      </w:hyperlink>
    </w:p>
    <w:p w14:paraId="284A8B0D" w14:textId="4BF0EC4B" w:rsidR="00FD5614" w:rsidRDefault="00295DB1">
      <w:pPr>
        <w:pStyle w:val="TOC1"/>
        <w:rPr>
          <w:rFonts w:asciiTheme="minorHAnsi" w:eastAsiaTheme="minorEastAsia" w:hAnsiTheme="minorHAnsi" w:cstheme="minorBidi"/>
          <w:b w:val="0"/>
          <w:noProof/>
          <w:sz w:val="22"/>
          <w:szCs w:val="22"/>
        </w:rPr>
      </w:pPr>
      <w:hyperlink w:anchor="_Toc66121380" w:history="1">
        <w:r w:rsidR="00FD5614" w:rsidRPr="0087332D">
          <w:rPr>
            <w:rStyle w:val="Hyperlink"/>
            <w:noProof/>
          </w:rPr>
          <w:t>9</w:t>
        </w:r>
        <w:r w:rsidR="00FD5614">
          <w:rPr>
            <w:rFonts w:asciiTheme="minorHAnsi" w:eastAsiaTheme="minorEastAsia" w:hAnsiTheme="minorHAnsi" w:cstheme="minorBidi"/>
            <w:b w:val="0"/>
            <w:noProof/>
            <w:sz w:val="22"/>
            <w:szCs w:val="22"/>
          </w:rPr>
          <w:tab/>
        </w:r>
        <w:r w:rsidR="00FD5614" w:rsidRPr="0087332D">
          <w:rPr>
            <w:rStyle w:val="Hyperlink"/>
            <w:noProof/>
          </w:rPr>
          <w:t>Lunchtime and clubs</w:t>
        </w:r>
        <w:r w:rsidR="00FD5614">
          <w:rPr>
            <w:noProof/>
            <w:webHidden/>
          </w:rPr>
          <w:tab/>
        </w:r>
        <w:r w:rsidR="00FD5614">
          <w:rPr>
            <w:noProof/>
            <w:webHidden/>
          </w:rPr>
          <w:fldChar w:fldCharType="begin"/>
        </w:r>
        <w:r w:rsidR="00FD5614">
          <w:rPr>
            <w:noProof/>
            <w:webHidden/>
          </w:rPr>
          <w:instrText xml:space="preserve"> PAGEREF _Toc66121380 \h </w:instrText>
        </w:r>
        <w:r w:rsidR="00FD5614">
          <w:rPr>
            <w:noProof/>
            <w:webHidden/>
          </w:rPr>
        </w:r>
        <w:r w:rsidR="00FD5614">
          <w:rPr>
            <w:noProof/>
            <w:webHidden/>
          </w:rPr>
          <w:fldChar w:fldCharType="separate"/>
        </w:r>
        <w:r w:rsidR="00FD5614">
          <w:rPr>
            <w:noProof/>
            <w:webHidden/>
          </w:rPr>
          <w:t>6</w:t>
        </w:r>
        <w:r w:rsidR="00FD5614">
          <w:rPr>
            <w:noProof/>
            <w:webHidden/>
          </w:rPr>
          <w:fldChar w:fldCharType="end"/>
        </w:r>
      </w:hyperlink>
    </w:p>
    <w:p w14:paraId="4EC54B43" w14:textId="1E0076A0" w:rsidR="00FD5614" w:rsidRDefault="00295DB1">
      <w:pPr>
        <w:pStyle w:val="TOC1"/>
        <w:rPr>
          <w:rFonts w:asciiTheme="minorHAnsi" w:eastAsiaTheme="minorEastAsia" w:hAnsiTheme="minorHAnsi" w:cstheme="minorBidi"/>
          <w:b w:val="0"/>
          <w:noProof/>
          <w:sz w:val="22"/>
          <w:szCs w:val="22"/>
        </w:rPr>
      </w:pPr>
      <w:hyperlink w:anchor="_Toc66121381" w:history="1">
        <w:r w:rsidR="00FD5614" w:rsidRPr="0087332D">
          <w:rPr>
            <w:rStyle w:val="Hyperlink"/>
            <w:noProof/>
          </w:rPr>
          <w:t>10</w:t>
        </w:r>
        <w:r w:rsidR="00FD5614">
          <w:rPr>
            <w:rFonts w:asciiTheme="minorHAnsi" w:eastAsiaTheme="minorEastAsia" w:hAnsiTheme="minorHAnsi" w:cstheme="minorBidi"/>
            <w:b w:val="0"/>
            <w:noProof/>
            <w:sz w:val="22"/>
            <w:szCs w:val="22"/>
          </w:rPr>
          <w:tab/>
        </w:r>
        <w:r w:rsidR="00FD5614" w:rsidRPr="0087332D">
          <w:rPr>
            <w:rStyle w:val="Hyperlink"/>
            <w:noProof/>
          </w:rPr>
          <w:t>Behaviour Outside School</w:t>
        </w:r>
        <w:r w:rsidR="00FD5614">
          <w:rPr>
            <w:noProof/>
            <w:webHidden/>
          </w:rPr>
          <w:tab/>
        </w:r>
        <w:r w:rsidR="00FD5614">
          <w:rPr>
            <w:noProof/>
            <w:webHidden/>
          </w:rPr>
          <w:fldChar w:fldCharType="begin"/>
        </w:r>
        <w:r w:rsidR="00FD5614">
          <w:rPr>
            <w:noProof/>
            <w:webHidden/>
          </w:rPr>
          <w:instrText xml:space="preserve"> PAGEREF _Toc66121381 \h </w:instrText>
        </w:r>
        <w:r w:rsidR="00FD5614">
          <w:rPr>
            <w:noProof/>
            <w:webHidden/>
          </w:rPr>
        </w:r>
        <w:r w:rsidR="00FD5614">
          <w:rPr>
            <w:noProof/>
            <w:webHidden/>
          </w:rPr>
          <w:fldChar w:fldCharType="separate"/>
        </w:r>
        <w:r w:rsidR="00FD5614">
          <w:rPr>
            <w:noProof/>
            <w:webHidden/>
          </w:rPr>
          <w:t>6</w:t>
        </w:r>
        <w:r w:rsidR="00FD5614">
          <w:rPr>
            <w:noProof/>
            <w:webHidden/>
          </w:rPr>
          <w:fldChar w:fldCharType="end"/>
        </w:r>
      </w:hyperlink>
    </w:p>
    <w:p w14:paraId="01E52581" w14:textId="17DE4E07" w:rsidR="00FD5614" w:rsidRDefault="00295DB1">
      <w:pPr>
        <w:pStyle w:val="TOC1"/>
        <w:rPr>
          <w:rFonts w:asciiTheme="minorHAnsi" w:eastAsiaTheme="minorEastAsia" w:hAnsiTheme="minorHAnsi" w:cstheme="minorBidi"/>
          <w:b w:val="0"/>
          <w:noProof/>
          <w:sz w:val="22"/>
          <w:szCs w:val="22"/>
        </w:rPr>
      </w:pPr>
      <w:hyperlink w:anchor="_Toc66121382" w:history="1">
        <w:r w:rsidR="00FD5614" w:rsidRPr="0087332D">
          <w:rPr>
            <w:rStyle w:val="Hyperlink"/>
            <w:noProof/>
          </w:rPr>
          <w:t>11</w:t>
        </w:r>
        <w:r w:rsidR="00FD5614">
          <w:rPr>
            <w:rFonts w:asciiTheme="minorHAnsi" w:eastAsiaTheme="minorEastAsia" w:hAnsiTheme="minorHAnsi" w:cstheme="minorBidi"/>
            <w:b w:val="0"/>
            <w:noProof/>
            <w:sz w:val="22"/>
            <w:szCs w:val="22"/>
          </w:rPr>
          <w:tab/>
        </w:r>
        <w:r w:rsidR="00FD5614" w:rsidRPr="0087332D">
          <w:rPr>
            <w:rStyle w:val="Hyperlink"/>
            <w:noProof/>
          </w:rPr>
          <w:t>Drug Related Exclusions</w:t>
        </w:r>
        <w:r w:rsidR="00FD5614">
          <w:rPr>
            <w:noProof/>
            <w:webHidden/>
          </w:rPr>
          <w:tab/>
        </w:r>
        <w:r w:rsidR="00FD5614">
          <w:rPr>
            <w:noProof/>
            <w:webHidden/>
          </w:rPr>
          <w:fldChar w:fldCharType="begin"/>
        </w:r>
        <w:r w:rsidR="00FD5614">
          <w:rPr>
            <w:noProof/>
            <w:webHidden/>
          </w:rPr>
          <w:instrText xml:space="preserve"> PAGEREF _Toc66121382 \h </w:instrText>
        </w:r>
        <w:r w:rsidR="00FD5614">
          <w:rPr>
            <w:noProof/>
            <w:webHidden/>
          </w:rPr>
        </w:r>
        <w:r w:rsidR="00FD5614">
          <w:rPr>
            <w:noProof/>
            <w:webHidden/>
          </w:rPr>
          <w:fldChar w:fldCharType="separate"/>
        </w:r>
        <w:r w:rsidR="00FD5614">
          <w:rPr>
            <w:noProof/>
            <w:webHidden/>
          </w:rPr>
          <w:t>6</w:t>
        </w:r>
        <w:r w:rsidR="00FD5614">
          <w:rPr>
            <w:noProof/>
            <w:webHidden/>
          </w:rPr>
          <w:fldChar w:fldCharType="end"/>
        </w:r>
      </w:hyperlink>
    </w:p>
    <w:p w14:paraId="4EDC8960" w14:textId="09256475" w:rsidR="00FD5614" w:rsidRDefault="00295DB1">
      <w:pPr>
        <w:pStyle w:val="TOC1"/>
        <w:rPr>
          <w:rFonts w:asciiTheme="minorHAnsi" w:eastAsiaTheme="minorEastAsia" w:hAnsiTheme="minorHAnsi" w:cstheme="minorBidi"/>
          <w:b w:val="0"/>
          <w:noProof/>
          <w:sz w:val="22"/>
          <w:szCs w:val="22"/>
        </w:rPr>
      </w:pPr>
      <w:hyperlink w:anchor="_Toc66121383" w:history="1">
        <w:r w:rsidR="00FD5614" w:rsidRPr="0087332D">
          <w:rPr>
            <w:rStyle w:val="Hyperlink"/>
            <w:noProof/>
          </w:rPr>
          <w:t>12</w:t>
        </w:r>
        <w:r w:rsidR="00FD5614">
          <w:rPr>
            <w:rFonts w:asciiTheme="minorHAnsi" w:eastAsiaTheme="minorEastAsia" w:hAnsiTheme="minorHAnsi" w:cstheme="minorBidi"/>
            <w:b w:val="0"/>
            <w:noProof/>
            <w:sz w:val="22"/>
            <w:szCs w:val="22"/>
          </w:rPr>
          <w:tab/>
        </w:r>
        <w:r w:rsidR="00FD5614" w:rsidRPr="0087332D">
          <w:rPr>
            <w:rStyle w:val="Hyperlink"/>
            <w:noProof/>
          </w:rPr>
          <w:t>Exclusion resulting in a pupil missing a public examination or national curriculum test</w:t>
        </w:r>
        <w:r w:rsidR="00FD5614">
          <w:rPr>
            <w:noProof/>
            <w:webHidden/>
          </w:rPr>
          <w:tab/>
        </w:r>
        <w:r w:rsidR="00FD5614">
          <w:rPr>
            <w:noProof/>
            <w:webHidden/>
          </w:rPr>
          <w:fldChar w:fldCharType="begin"/>
        </w:r>
        <w:r w:rsidR="00FD5614">
          <w:rPr>
            <w:noProof/>
            <w:webHidden/>
          </w:rPr>
          <w:instrText xml:space="preserve"> PAGEREF _Toc66121383 \h </w:instrText>
        </w:r>
        <w:r w:rsidR="00FD5614">
          <w:rPr>
            <w:noProof/>
            <w:webHidden/>
          </w:rPr>
        </w:r>
        <w:r w:rsidR="00FD5614">
          <w:rPr>
            <w:noProof/>
            <w:webHidden/>
          </w:rPr>
          <w:fldChar w:fldCharType="separate"/>
        </w:r>
        <w:r w:rsidR="00FD5614">
          <w:rPr>
            <w:noProof/>
            <w:webHidden/>
          </w:rPr>
          <w:t>6</w:t>
        </w:r>
        <w:r w:rsidR="00FD5614">
          <w:rPr>
            <w:noProof/>
            <w:webHidden/>
          </w:rPr>
          <w:fldChar w:fldCharType="end"/>
        </w:r>
      </w:hyperlink>
    </w:p>
    <w:p w14:paraId="7D8EF49A" w14:textId="0E6BF4C7" w:rsidR="00FD5614" w:rsidRDefault="00295DB1">
      <w:pPr>
        <w:pStyle w:val="TOC1"/>
        <w:rPr>
          <w:rFonts w:asciiTheme="minorHAnsi" w:eastAsiaTheme="minorEastAsia" w:hAnsiTheme="minorHAnsi" w:cstheme="minorBidi"/>
          <w:b w:val="0"/>
          <w:noProof/>
          <w:sz w:val="22"/>
          <w:szCs w:val="22"/>
        </w:rPr>
      </w:pPr>
      <w:hyperlink w:anchor="_Toc66121384" w:history="1">
        <w:r w:rsidR="00FD5614" w:rsidRPr="0087332D">
          <w:rPr>
            <w:rStyle w:val="Hyperlink"/>
            <w:noProof/>
          </w:rPr>
          <w:t>Appendix A - Summary of Appointed Local Governing Body Exclusion Panel [ALGB] Procedure</w:t>
        </w:r>
        <w:r w:rsidR="00FD5614">
          <w:rPr>
            <w:noProof/>
            <w:webHidden/>
          </w:rPr>
          <w:tab/>
        </w:r>
        <w:r w:rsidR="00FD5614">
          <w:rPr>
            <w:noProof/>
            <w:webHidden/>
          </w:rPr>
          <w:fldChar w:fldCharType="begin"/>
        </w:r>
        <w:r w:rsidR="00FD5614">
          <w:rPr>
            <w:noProof/>
            <w:webHidden/>
          </w:rPr>
          <w:instrText xml:space="preserve"> PAGEREF _Toc66121384 \h </w:instrText>
        </w:r>
        <w:r w:rsidR="00FD5614">
          <w:rPr>
            <w:noProof/>
            <w:webHidden/>
          </w:rPr>
        </w:r>
        <w:r w:rsidR="00FD5614">
          <w:rPr>
            <w:noProof/>
            <w:webHidden/>
          </w:rPr>
          <w:fldChar w:fldCharType="separate"/>
        </w:r>
        <w:r w:rsidR="00FD5614">
          <w:rPr>
            <w:noProof/>
            <w:webHidden/>
          </w:rPr>
          <w:t>8</w:t>
        </w:r>
        <w:r w:rsidR="00FD5614">
          <w:rPr>
            <w:noProof/>
            <w:webHidden/>
          </w:rPr>
          <w:fldChar w:fldCharType="end"/>
        </w:r>
      </w:hyperlink>
    </w:p>
    <w:p w14:paraId="704AA8C9" w14:textId="6F0D08C2" w:rsidR="00FD5614" w:rsidRDefault="00295DB1">
      <w:pPr>
        <w:pStyle w:val="TOC1"/>
        <w:rPr>
          <w:rFonts w:asciiTheme="minorHAnsi" w:eastAsiaTheme="minorEastAsia" w:hAnsiTheme="minorHAnsi" w:cstheme="minorBidi"/>
          <w:b w:val="0"/>
          <w:noProof/>
          <w:sz w:val="22"/>
          <w:szCs w:val="22"/>
        </w:rPr>
      </w:pPr>
      <w:hyperlink w:anchor="_Toc66121385" w:history="1">
        <w:r w:rsidR="00FD5614" w:rsidRPr="0087332D">
          <w:rPr>
            <w:rStyle w:val="Hyperlink"/>
            <w:noProof/>
          </w:rPr>
          <w:t>Appendix B – Duties of Appointed Local Governing</w:t>
        </w:r>
        <w:r w:rsidR="00FD5614">
          <w:rPr>
            <w:noProof/>
            <w:webHidden/>
          </w:rPr>
          <w:tab/>
        </w:r>
        <w:r w:rsidR="00FD5614">
          <w:rPr>
            <w:noProof/>
            <w:webHidden/>
          </w:rPr>
          <w:fldChar w:fldCharType="begin"/>
        </w:r>
        <w:r w:rsidR="00FD5614">
          <w:rPr>
            <w:noProof/>
            <w:webHidden/>
          </w:rPr>
          <w:instrText xml:space="preserve"> PAGEREF _Toc66121385 \h </w:instrText>
        </w:r>
        <w:r w:rsidR="00FD5614">
          <w:rPr>
            <w:noProof/>
            <w:webHidden/>
          </w:rPr>
        </w:r>
        <w:r w:rsidR="00FD5614">
          <w:rPr>
            <w:noProof/>
            <w:webHidden/>
          </w:rPr>
          <w:fldChar w:fldCharType="separate"/>
        </w:r>
        <w:r w:rsidR="00FD5614">
          <w:rPr>
            <w:noProof/>
            <w:webHidden/>
          </w:rPr>
          <w:t>9</w:t>
        </w:r>
        <w:r w:rsidR="00FD5614">
          <w:rPr>
            <w:noProof/>
            <w:webHidden/>
          </w:rPr>
          <w:fldChar w:fldCharType="end"/>
        </w:r>
      </w:hyperlink>
    </w:p>
    <w:p w14:paraId="7B3A1623" w14:textId="2412A1C4" w:rsidR="00FD5614" w:rsidRDefault="00295DB1">
      <w:pPr>
        <w:pStyle w:val="TOC1"/>
        <w:rPr>
          <w:rFonts w:asciiTheme="minorHAnsi" w:eastAsiaTheme="minorEastAsia" w:hAnsiTheme="minorHAnsi" w:cstheme="minorBidi"/>
          <w:b w:val="0"/>
          <w:noProof/>
          <w:sz w:val="22"/>
          <w:szCs w:val="22"/>
        </w:rPr>
      </w:pPr>
      <w:hyperlink w:anchor="_Toc66121386" w:history="1">
        <w:r w:rsidR="00FD5614" w:rsidRPr="0087332D">
          <w:rPr>
            <w:rStyle w:val="Hyperlink"/>
            <w:noProof/>
          </w:rPr>
          <w:t xml:space="preserve">Appendix C - </w:t>
        </w:r>
        <w:r w:rsidR="00FD5614" w:rsidRPr="0087332D">
          <w:rPr>
            <w:rStyle w:val="Hyperlink"/>
            <w:rFonts w:cs="Calibri"/>
            <w:noProof/>
          </w:rPr>
          <w:t>Appointed Local Governing Body Exclusions Panel Checklist</w:t>
        </w:r>
        <w:r w:rsidR="00FD5614">
          <w:rPr>
            <w:noProof/>
            <w:webHidden/>
          </w:rPr>
          <w:tab/>
        </w:r>
        <w:r w:rsidR="00FD5614">
          <w:rPr>
            <w:noProof/>
            <w:webHidden/>
          </w:rPr>
          <w:fldChar w:fldCharType="begin"/>
        </w:r>
        <w:r w:rsidR="00FD5614">
          <w:rPr>
            <w:noProof/>
            <w:webHidden/>
          </w:rPr>
          <w:instrText xml:space="preserve"> PAGEREF _Toc66121386 \h </w:instrText>
        </w:r>
        <w:r w:rsidR="00FD5614">
          <w:rPr>
            <w:noProof/>
            <w:webHidden/>
          </w:rPr>
        </w:r>
        <w:r w:rsidR="00FD5614">
          <w:rPr>
            <w:noProof/>
            <w:webHidden/>
          </w:rPr>
          <w:fldChar w:fldCharType="separate"/>
        </w:r>
        <w:r w:rsidR="00FD5614">
          <w:rPr>
            <w:noProof/>
            <w:webHidden/>
          </w:rPr>
          <w:t>13</w:t>
        </w:r>
        <w:r w:rsidR="00FD5614">
          <w:rPr>
            <w:noProof/>
            <w:webHidden/>
          </w:rPr>
          <w:fldChar w:fldCharType="end"/>
        </w:r>
      </w:hyperlink>
    </w:p>
    <w:p w14:paraId="7E7024F0" w14:textId="04D98E14" w:rsidR="00FD5614" w:rsidRDefault="00295DB1">
      <w:pPr>
        <w:pStyle w:val="TOC1"/>
        <w:rPr>
          <w:rFonts w:asciiTheme="minorHAnsi" w:eastAsiaTheme="minorEastAsia" w:hAnsiTheme="minorHAnsi" w:cstheme="minorBidi"/>
          <w:b w:val="0"/>
          <w:noProof/>
          <w:sz w:val="22"/>
          <w:szCs w:val="22"/>
        </w:rPr>
      </w:pPr>
      <w:hyperlink w:anchor="_Toc66121387" w:history="1">
        <w:r w:rsidR="00FD5614" w:rsidRPr="0087332D">
          <w:rPr>
            <w:rStyle w:val="Hyperlink"/>
            <w:noProof/>
          </w:rPr>
          <w:t>Appendix D - Independent Exclusion Appeal Panel</w:t>
        </w:r>
        <w:r w:rsidR="00FD5614">
          <w:rPr>
            <w:noProof/>
            <w:webHidden/>
          </w:rPr>
          <w:tab/>
        </w:r>
        <w:r w:rsidR="00FD5614">
          <w:rPr>
            <w:noProof/>
            <w:webHidden/>
          </w:rPr>
          <w:fldChar w:fldCharType="begin"/>
        </w:r>
        <w:r w:rsidR="00FD5614">
          <w:rPr>
            <w:noProof/>
            <w:webHidden/>
          </w:rPr>
          <w:instrText xml:space="preserve"> PAGEREF _Toc66121387 \h </w:instrText>
        </w:r>
        <w:r w:rsidR="00FD5614">
          <w:rPr>
            <w:noProof/>
            <w:webHidden/>
          </w:rPr>
        </w:r>
        <w:r w:rsidR="00FD5614">
          <w:rPr>
            <w:noProof/>
            <w:webHidden/>
          </w:rPr>
          <w:fldChar w:fldCharType="separate"/>
        </w:r>
        <w:r w:rsidR="00FD5614">
          <w:rPr>
            <w:noProof/>
            <w:webHidden/>
          </w:rPr>
          <w:t>18</w:t>
        </w:r>
        <w:r w:rsidR="00FD5614">
          <w:rPr>
            <w:noProof/>
            <w:webHidden/>
          </w:rPr>
          <w:fldChar w:fldCharType="end"/>
        </w:r>
      </w:hyperlink>
    </w:p>
    <w:p w14:paraId="2F45FE81" w14:textId="46949AC8" w:rsidR="00FD5614" w:rsidRDefault="00295DB1">
      <w:pPr>
        <w:pStyle w:val="TOC1"/>
        <w:rPr>
          <w:rFonts w:asciiTheme="minorHAnsi" w:eastAsiaTheme="minorEastAsia" w:hAnsiTheme="minorHAnsi" w:cstheme="minorBidi"/>
          <w:b w:val="0"/>
          <w:noProof/>
          <w:sz w:val="22"/>
          <w:szCs w:val="22"/>
        </w:rPr>
      </w:pPr>
      <w:hyperlink w:anchor="_Toc66121388" w:history="1">
        <w:r w:rsidR="00FD5614" w:rsidRPr="0087332D">
          <w:rPr>
            <w:rStyle w:val="Hyperlink"/>
            <w:noProof/>
          </w:rPr>
          <w:t>Appendix E – Model Letters</w:t>
        </w:r>
        <w:r w:rsidR="00FD5614">
          <w:rPr>
            <w:noProof/>
            <w:webHidden/>
          </w:rPr>
          <w:tab/>
        </w:r>
        <w:r w:rsidR="00FD5614">
          <w:rPr>
            <w:noProof/>
            <w:webHidden/>
          </w:rPr>
          <w:fldChar w:fldCharType="begin"/>
        </w:r>
        <w:r w:rsidR="00FD5614">
          <w:rPr>
            <w:noProof/>
            <w:webHidden/>
          </w:rPr>
          <w:instrText xml:space="preserve"> PAGEREF _Toc66121388 \h </w:instrText>
        </w:r>
        <w:r w:rsidR="00FD5614">
          <w:rPr>
            <w:noProof/>
            <w:webHidden/>
          </w:rPr>
        </w:r>
        <w:r w:rsidR="00FD5614">
          <w:rPr>
            <w:noProof/>
            <w:webHidden/>
          </w:rPr>
          <w:fldChar w:fldCharType="separate"/>
        </w:r>
        <w:r w:rsidR="00FD5614">
          <w:rPr>
            <w:noProof/>
            <w:webHidden/>
          </w:rPr>
          <w:t>22</w:t>
        </w:r>
        <w:r w:rsidR="00FD5614">
          <w:rPr>
            <w:noProof/>
            <w:webHidden/>
          </w:rPr>
          <w:fldChar w:fldCharType="end"/>
        </w:r>
      </w:hyperlink>
    </w:p>
    <w:p w14:paraId="2B416352" w14:textId="3FF9FC69" w:rsidR="00FD5614" w:rsidRDefault="00295DB1">
      <w:pPr>
        <w:pStyle w:val="TOC1"/>
        <w:rPr>
          <w:rFonts w:asciiTheme="minorHAnsi" w:eastAsiaTheme="minorEastAsia" w:hAnsiTheme="minorHAnsi" w:cstheme="minorBidi"/>
          <w:b w:val="0"/>
          <w:noProof/>
          <w:sz w:val="22"/>
          <w:szCs w:val="22"/>
        </w:rPr>
      </w:pPr>
      <w:hyperlink w:anchor="_Toc66121389" w:history="1">
        <w:r w:rsidR="00FD5614" w:rsidRPr="0087332D">
          <w:rPr>
            <w:rStyle w:val="Hyperlink"/>
            <w:noProof/>
          </w:rPr>
          <w:t>Appendix F - DFE Exclusions from maintained schools, Academies and pupil referral units in England</w:t>
        </w:r>
        <w:r w:rsidR="00FD5614">
          <w:rPr>
            <w:noProof/>
            <w:webHidden/>
          </w:rPr>
          <w:tab/>
        </w:r>
        <w:r w:rsidR="00FD5614">
          <w:rPr>
            <w:noProof/>
            <w:webHidden/>
          </w:rPr>
          <w:fldChar w:fldCharType="begin"/>
        </w:r>
        <w:r w:rsidR="00FD5614">
          <w:rPr>
            <w:noProof/>
            <w:webHidden/>
          </w:rPr>
          <w:instrText xml:space="preserve"> PAGEREF _Toc66121389 \h </w:instrText>
        </w:r>
        <w:r w:rsidR="00FD5614">
          <w:rPr>
            <w:noProof/>
            <w:webHidden/>
          </w:rPr>
        </w:r>
        <w:r w:rsidR="00FD5614">
          <w:rPr>
            <w:noProof/>
            <w:webHidden/>
          </w:rPr>
          <w:fldChar w:fldCharType="separate"/>
        </w:r>
        <w:r w:rsidR="00FD5614">
          <w:rPr>
            <w:noProof/>
            <w:webHidden/>
          </w:rPr>
          <w:t>35</w:t>
        </w:r>
        <w:r w:rsidR="00FD5614">
          <w:rPr>
            <w:noProof/>
            <w:webHidden/>
          </w:rPr>
          <w:fldChar w:fldCharType="end"/>
        </w:r>
      </w:hyperlink>
    </w:p>
    <w:p w14:paraId="068C0D12" w14:textId="302A03BD" w:rsidR="00FD5614" w:rsidRDefault="00295DB1">
      <w:pPr>
        <w:pStyle w:val="TOC1"/>
        <w:rPr>
          <w:rFonts w:asciiTheme="minorHAnsi" w:eastAsiaTheme="minorEastAsia" w:hAnsiTheme="minorHAnsi" w:cstheme="minorBidi"/>
          <w:b w:val="0"/>
          <w:noProof/>
          <w:sz w:val="22"/>
          <w:szCs w:val="22"/>
        </w:rPr>
      </w:pPr>
      <w:hyperlink w:anchor="_Toc66121390" w:history="1">
        <w:r w:rsidR="00FD5614" w:rsidRPr="0087332D">
          <w:rPr>
            <w:rStyle w:val="Hyperlink"/>
            <w:noProof/>
          </w:rPr>
          <w:t>Appendix G – Changes to the school suspension and expulsion process during the coronavirus (COVID-19) outbreak</w:t>
        </w:r>
        <w:r w:rsidR="00FD5614">
          <w:rPr>
            <w:noProof/>
            <w:webHidden/>
          </w:rPr>
          <w:tab/>
        </w:r>
        <w:r w:rsidR="00FD5614">
          <w:rPr>
            <w:noProof/>
            <w:webHidden/>
          </w:rPr>
          <w:fldChar w:fldCharType="begin"/>
        </w:r>
        <w:r w:rsidR="00FD5614">
          <w:rPr>
            <w:noProof/>
            <w:webHidden/>
          </w:rPr>
          <w:instrText xml:space="preserve"> PAGEREF _Toc66121390 \h </w:instrText>
        </w:r>
        <w:r w:rsidR="00FD5614">
          <w:rPr>
            <w:noProof/>
            <w:webHidden/>
          </w:rPr>
        </w:r>
        <w:r w:rsidR="00FD5614">
          <w:rPr>
            <w:noProof/>
            <w:webHidden/>
          </w:rPr>
          <w:fldChar w:fldCharType="separate"/>
        </w:r>
        <w:r w:rsidR="00FD5614">
          <w:rPr>
            <w:noProof/>
            <w:webHidden/>
          </w:rPr>
          <w:t>36</w:t>
        </w:r>
        <w:r w:rsidR="00FD5614">
          <w:rPr>
            <w:noProof/>
            <w:webHidden/>
          </w:rPr>
          <w:fldChar w:fldCharType="end"/>
        </w:r>
      </w:hyperlink>
    </w:p>
    <w:p w14:paraId="45DE1B91" w14:textId="6E78C50F" w:rsidR="00FD5614" w:rsidRDefault="00295DB1">
      <w:pPr>
        <w:pStyle w:val="TOC1"/>
        <w:rPr>
          <w:rFonts w:asciiTheme="minorHAnsi" w:eastAsiaTheme="minorEastAsia" w:hAnsiTheme="minorHAnsi" w:cstheme="minorBidi"/>
          <w:b w:val="0"/>
          <w:noProof/>
          <w:sz w:val="22"/>
          <w:szCs w:val="22"/>
        </w:rPr>
      </w:pPr>
      <w:hyperlink w:anchor="_Toc66121391" w:history="1">
        <w:r w:rsidR="00FD5614" w:rsidRPr="0087332D">
          <w:rPr>
            <w:rStyle w:val="Hyperlink"/>
            <w:noProof/>
          </w:rPr>
          <w:t>Appendix H – DFE Literature Review on the continued disproportionate exclusion of certain children (May 2019)</w:t>
        </w:r>
        <w:r w:rsidR="00FD5614">
          <w:rPr>
            <w:noProof/>
            <w:webHidden/>
          </w:rPr>
          <w:tab/>
        </w:r>
        <w:r w:rsidR="00FD5614">
          <w:rPr>
            <w:noProof/>
            <w:webHidden/>
          </w:rPr>
          <w:fldChar w:fldCharType="begin"/>
        </w:r>
        <w:r w:rsidR="00FD5614">
          <w:rPr>
            <w:noProof/>
            <w:webHidden/>
          </w:rPr>
          <w:instrText xml:space="preserve"> PAGEREF _Toc66121391 \h </w:instrText>
        </w:r>
        <w:r w:rsidR="00FD5614">
          <w:rPr>
            <w:noProof/>
            <w:webHidden/>
          </w:rPr>
        </w:r>
        <w:r w:rsidR="00FD5614">
          <w:rPr>
            <w:noProof/>
            <w:webHidden/>
          </w:rPr>
          <w:fldChar w:fldCharType="separate"/>
        </w:r>
        <w:r w:rsidR="00FD5614">
          <w:rPr>
            <w:noProof/>
            <w:webHidden/>
          </w:rPr>
          <w:t>41</w:t>
        </w:r>
        <w:r w:rsidR="00FD5614">
          <w:rPr>
            <w:noProof/>
            <w:webHidden/>
          </w:rPr>
          <w:fldChar w:fldCharType="end"/>
        </w:r>
      </w:hyperlink>
    </w:p>
    <w:p w14:paraId="74D47412" w14:textId="75836D49" w:rsidR="00FD5614" w:rsidRDefault="00295DB1">
      <w:pPr>
        <w:pStyle w:val="TOC1"/>
        <w:rPr>
          <w:rFonts w:asciiTheme="minorHAnsi" w:eastAsiaTheme="minorEastAsia" w:hAnsiTheme="minorHAnsi" w:cstheme="minorBidi"/>
          <w:b w:val="0"/>
          <w:noProof/>
          <w:sz w:val="22"/>
          <w:szCs w:val="22"/>
        </w:rPr>
      </w:pPr>
      <w:hyperlink w:anchor="_Toc66121392" w:history="1">
        <w:r w:rsidR="00FD5614" w:rsidRPr="0087332D">
          <w:rPr>
            <w:rStyle w:val="Hyperlink"/>
            <w:noProof/>
          </w:rPr>
          <w:t>Appendix I – Policy History</w:t>
        </w:r>
        <w:r w:rsidR="00FD5614">
          <w:rPr>
            <w:noProof/>
            <w:webHidden/>
          </w:rPr>
          <w:tab/>
        </w:r>
        <w:r w:rsidR="00FD5614">
          <w:rPr>
            <w:noProof/>
            <w:webHidden/>
          </w:rPr>
          <w:fldChar w:fldCharType="begin"/>
        </w:r>
        <w:r w:rsidR="00FD5614">
          <w:rPr>
            <w:noProof/>
            <w:webHidden/>
          </w:rPr>
          <w:instrText xml:space="preserve"> PAGEREF _Toc66121392 \h </w:instrText>
        </w:r>
        <w:r w:rsidR="00FD5614">
          <w:rPr>
            <w:noProof/>
            <w:webHidden/>
          </w:rPr>
        </w:r>
        <w:r w:rsidR="00FD5614">
          <w:rPr>
            <w:noProof/>
            <w:webHidden/>
          </w:rPr>
          <w:fldChar w:fldCharType="separate"/>
        </w:r>
        <w:r w:rsidR="00FD5614">
          <w:rPr>
            <w:noProof/>
            <w:webHidden/>
          </w:rPr>
          <w:t>42</w:t>
        </w:r>
        <w:r w:rsidR="00FD5614">
          <w:rPr>
            <w:noProof/>
            <w:webHidden/>
          </w:rPr>
          <w:fldChar w:fldCharType="end"/>
        </w:r>
      </w:hyperlink>
    </w:p>
    <w:p w14:paraId="3F4B7DBC" w14:textId="1CD8E9AE" w:rsidR="00605B9A" w:rsidRPr="000247DA" w:rsidRDefault="009E75A7" w:rsidP="000247DA">
      <w:pPr>
        <w:spacing w:line="480" w:lineRule="auto"/>
        <w:rPr>
          <w:rFonts w:cs="Calibri"/>
          <w:b/>
          <w:bCs/>
          <w:noProof/>
          <w:sz w:val="24"/>
          <w:szCs w:val="24"/>
        </w:rPr>
      </w:pPr>
      <w:r>
        <w:rPr>
          <w:rFonts w:cs="Calibri"/>
          <w:b/>
          <w:bCs/>
          <w:noProof/>
          <w:sz w:val="24"/>
          <w:szCs w:val="24"/>
        </w:rPr>
        <w:fldChar w:fldCharType="end"/>
      </w:r>
    </w:p>
    <w:p w14:paraId="4FDBE126" w14:textId="039E647F" w:rsidR="00052540" w:rsidRDefault="00052540" w:rsidP="006B1598">
      <w:pPr>
        <w:spacing w:line="480" w:lineRule="auto"/>
        <w:jc w:val="both"/>
        <w:rPr>
          <w:rFonts w:cs="Calibri"/>
          <w:sz w:val="24"/>
          <w:szCs w:val="24"/>
          <w:highlight w:val="green"/>
        </w:rPr>
      </w:pPr>
    </w:p>
    <w:p w14:paraId="6E82202B" w14:textId="77777777" w:rsidR="00FD5614" w:rsidRDefault="00FD5614" w:rsidP="006B1598">
      <w:pPr>
        <w:spacing w:line="480" w:lineRule="auto"/>
        <w:jc w:val="both"/>
        <w:rPr>
          <w:rFonts w:cs="Calibri"/>
          <w:sz w:val="24"/>
          <w:szCs w:val="24"/>
          <w:highlight w:val="green"/>
        </w:rPr>
      </w:pPr>
    </w:p>
    <w:p w14:paraId="2660B075" w14:textId="77777777" w:rsidR="00E168B4" w:rsidRPr="000247DA" w:rsidRDefault="00E168B4" w:rsidP="006B1598">
      <w:pPr>
        <w:spacing w:line="480" w:lineRule="auto"/>
        <w:jc w:val="both"/>
        <w:rPr>
          <w:rFonts w:cs="Calibri"/>
          <w:sz w:val="24"/>
          <w:szCs w:val="24"/>
        </w:rPr>
      </w:pPr>
    </w:p>
    <w:p w14:paraId="3B5E1DD8" w14:textId="77777777" w:rsidR="009E75A7" w:rsidRDefault="009E75A7">
      <w:pPr>
        <w:rPr>
          <w:b/>
          <w:bCs/>
          <w:color w:val="000000" w:themeColor="text1"/>
          <w:kern w:val="32"/>
          <w:sz w:val="32"/>
          <w:szCs w:val="32"/>
        </w:rPr>
      </w:pPr>
      <w:r>
        <w:br w:type="page"/>
      </w:r>
    </w:p>
    <w:p w14:paraId="4065A3A5" w14:textId="129A0FD5" w:rsidR="007675F3" w:rsidRPr="000247DA" w:rsidRDefault="000247DA" w:rsidP="000247DA">
      <w:pPr>
        <w:pStyle w:val="Heading1"/>
      </w:pPr>
      <w:bookmarkStart w:id="3" w:name="_Toc66121372"/>
      <w:r>
        <w:lastRenderedPageBreak/>
        <w:t>1</w:t>
      </w:r>
      <w:r>
        <w:tab/>
        <w:t>Definitions of Terms</w:t>
      </w:r>
      <w:bookmarkEnd w:id="3"/>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7655"/>
      </w:tblGrid>
      <w:tr w:rsidR="007675F3" w:rsidRPr="000247DA" w14:paraId="5D977088" w14:textId="77777777" w:rsidTr="000247DA">
        <w:tc>
          <w:tcPr>
            <w:tcW w:w="3402" w:type="dxa"/>
            <w:shd w:val="clear" w:color="auto" w:fill="002060"/>
          </w:tcPr>
          <w:p w14:paraId="1643D293" w14:textId="77777777" w:rsidR="007675F3" w:rsidRPr="000247DA" w:rsidRDefault="007675F3" w:rsidP="00587FFB">
            <w:pPr>
              <w:spacing w:line="480" w:lineRule="auto"/>
              <w:jc w:val="both"/>
              <w:rPr>
                <w:rFonts w:cs="Calibri"/>
                <w:b/>
                <w:color w:val="FFFFFF"/>
                <w:szCs w:val="22"/>
              </w:rPr>
            </w:pPr>
            <w:r w:rsidRPr="000247DA">
              <w:rPr>
                <w:rFonts w:cs="Calibri"/>
                <w:b/>
                <w:color w:val="FFFFFF"/>
                <w:szCs w:val="22"/>
              </w:rPr>
              <w:t>Term</w:t>
            </w:r>
          </w:p>
        </w:tc>
        <w:tc>
          <w:tcPr>
            <w:tcW w:w="7655" w:type="dxa"/>
            <w:shd w:val="clear" w:color="auto" w:fill="002060"/>
          </w:tcPr>
          <w:p w14:paraId="42F21EE1" w14:textId="58F3FFAA" w:rsidR="007675F3" w:rsidRPr="000247DA" w:rsidRDefault="007675F3" w:rsidP="00587FFB">
            <w:pPr>
              <w:spacing w:line="480" w:lineRule="auto"/>
              <w:jc w:val="both"/>
              <w:rPr>
                <w:rFonts w:cs="Calibri"/>
                <w:b/>
                <w:color w:val="FFFFFF"/>
                <w:szCs w:val="22"/>
              </w:rPr>
            </w:pPr>
            <w:r w:rsidRPr="000247DA">
              <w:rPr>
                <w:rFonts w:cs="Calibri"/>
                <w:b/>
                <w:color w:val="FFFFFF"/>
                <w:szCs w:val="22"/>
              </w:rPr>
              <w:t>To mean</w:t>
            </w:r>
          </w:p>
        </w:tc>
      </w:tr>
      <w:tr w:rsidR="007675F3" w:rsidRPr="000247DA" w14:paraId="278A65D8" w14:textId="77777777" w:rsidTr="000247DA">
        <w:tc>
          <w:tcPr>
            <w:tcW w:w="3402" w:type="dxa"/>
            <w:shd w:val="clear" w:color="auto" w:fill="auto"/>
          </w:tcPr>
          <w:p w14:paraId="15C50699" w14:textId="77777777" w:rsidR="007675F3" w:rsidRPr="000247DA" w:rsidRDefault="007675F3" w:rsidP="00587FFB">
            <w:pPr>
              <w:spacing w:line="480" w:lineRule="auto"/>
              <w:jc w:val="both"/>
              <w:rPr>
                <w:rFonts w:cs="Calibri"/>
                <w:b/>
                <w:szCs w:val="22"/>
              </w:rPr>
            </w:pPr>
            <w:r w:rsidRPr="000247DA">
              <w:rPr>
                <w:rFonts w:cs="Calibri"/>
                <w:b/>
                <w:szCs w:val="22"/>
              </w:rPr>
              <w:t>School</w:t>
            </w:r>
          </w:p>
        </w:tc>
        <w:tc>
          <w:tcPr>
            <w:tcW w:w="7655" w:type="dxa"/>
            <w:shd w:val="clear" w:color="auto" w:fill="auto"/>
          </w:tcPr>
          <w:p w14:paraId="429AD25B" w14:textId="77777777" w:rsidR="00465A73" w:rsidRPr="000247DA" w:rsidRDefault="007675F3" w:rsidP="000D63CB">
            <w:pPr>
              <w:spacing w:line="276" w:lineRule="auto"/>
              <w:rPr>
                <w:rFonts w:cs="Calibri"/>
                <w:szCs w:val="22"/>
              </w:rPr>
            </w:pPr>
            <w:r w:rsidRPr="000247DA">
              <w:rPr>
                <w:rFonts w:cs="Calibri"/>
                <w:szCs w:val="22"/>
              </w:rPr>
              <w:t>Any setting within Ventrus Multi Academy Trust.</w:t>
            </w:r>
          </w:p>
          <w:p w14:paraId="4884BE6E" w14:textId="69581608" w:rsidR="007675F3" w:rsidRPr="000247DA" w:rsidRDefault="00A21821" w:rsidP="00465A73">
            <w:pPr>
              <w:spacing w:line="480" w:lineRule="auto"/>
              <w:rPr>
                <w:rFonts w:cs="Calibri"/>
                <w:szCs w:val="22"/>
              </w:rPr>
            </w:pPr>
            <w:r w:rsidRPr="000247DA">
              <w:rPr>
                <w:rFonts w:cs="Calibri"/>
                <w:szCs w:val="22"/>
              </w:rPr>
              <w:t>College, Academy,</w:t>
            </w:r>
            <w:r w:rsidR="007675F3" w:rsidRPr="000247DA">
              <w:rPr>
                <w:rFonts w:cs="Calibri"/>
                <w:szCs w:val="22"/>
              </w:rPr>
              <w:t xml:space="preserve"> Infant, Junior or Primary School</w:t>
            </w:r>
          </w:p>
        </w:tc>
      </w:tr>
      <w:tr w:rsidR="007675F3" w:rsidRPr="000247DA" w14:paraId="50527BFE" w14:textId="77777777" w:rsidTr="000247DA">
        <w:tc>
          <w:tcPr>
            <w:tcW w:w="3402" w:type="dxa"/>
            <w:shd w:val="clear" w:color="auto" w:fill="auto"/>
          </w:tcPr>
          <w:p w14:paraId="6BBA8340" w14:textId="77777777" w:rsidR="007675F3" w:rsidRPr="000247DA" w:rsidRDefault="007675F3" w:rsidP="00587FFB">
            <w:pPr>
              <w:spacing w:line="480" w:lineRule="auto"/>
              <w:jc w:val="both"/>
              <w:rPr>
                <w:rFonts w:cs="Calibri"/>
                <w:b/>
                <w:szCs w:val="22"/>
              </w:rPr>
            </w:pPr>
            <w:r w:rsidRPr="000247DA">
              <w:rPr>
                <w:rFonts w:cs="Calibri"/>
                <w:b/>
                <w:szCs w:val="22"/>
              </w:rPr>
              <w:t>Excluding school</w:t>
            </w:r>
          </w:p>
        </w:tc>
        <w:tc>
          <w:tcPr>
            <w:tcW w:w="7655" w:type="dxa"/>
            <w:shd w:val="clear" w:color="auto" w:fill="auto"/>
          </w:tcPr>
          <w:p w14:paraId="6D4A23F6" w14:textId="77777777" w:rsidR="007675F3" w:rsidRPr="000247DA" w:rsidRDefault="007675F3" w:rsidP="00587FFB">
            <w:pPr>
              <w:spacing w:line="480" w:lineRule="auto"/>
              <w:jc w:val="both"/>
              <w:rPr>
                <w:rFonts w:cs="Calibri"/>
                <w:szCs w:val="22"/>
              </w:rPr>
            </w:pPr>
            <w:r w:rsidRPr="000247DA">
              <w:rPr>
                <w:rFonts w:cs="Calibri"/>
                <w:szCs w:val="22"/>
              </w:rPr>
              <w:t>The school in which the pupil is registered on roll.</w:t>
            </w:r>
          </w:p>
        </w:tc>
      </w:tr>
      <w:tr w:rsidR="007675F3" w:rsidRPr="000247DA" w14:paraId="4558458F" w14:textId="77777777" w:rsidTr="000247DA">
        <w:tc>
          <w:tcPr>
            <w:tcW w:w="3402" w:type="dxa"/>
            <w:shd w:val="clear" w:color="auto" w:fill="auto"/>
          </w:tcPr>
          <w:p w14:paraId="5A0711FA" w14:textId="5B156A05" w:rsidR="007675F3" w:rsidRPr="000247DA" w:rsidRDefault="005D33A5" w:rsidP="005D33A5">
            <w:pPr>
              <w:spacing w:line="276" w:lineRule="auto"/>
              <w:jc w:val="both"/>
              <w:rPr>
                <w:rFonts w:cs="Calibri"/>
                <w:b/>
                <w:szCs w:val="22"/>
              </w:rPr>
            </w:pPr>
            <w:r w:rsidRPr="000247DA">
              <w:rPr>
                <w:rFonts w:cs="Calibri"/>
                <w:b/>
                <w:szCs w:val="22"/>
              </w:rPr>
              <w:t xml:space="preserve">Appointed Local Governing </w:t>
            </w:r>
            <w:r w:rsidR="007675F3" w:rsidRPr="000247DA">
              <w:rPr>
                <w:rFonts w:cs="Calibri"/>
                <w:b/>
                <w:szCs w:val="22"/>
              </w:rPr>
              <w:t>Body Exclusions Panel</w:t>
            </w:r>
          </w:p>
          <w:p w14:paraId="5C498357" w14:textId="77777777" w:rsidR="007675F3" w:rsidRPr="000247DA" w:rsidRDefault="007675F3" w:rsidP="005D33A5">
            <w:pPr>
              <w:spacing w:line="276" w:lineRule="auto"/>
              <w:jc w:val="both"/>
              <w:rPr>
                <w:rFonts w:cs="Calibri"/>
                <w:b/>
                <w:szCs w:val="22"/>
              </w:rPr>
            </w:pPr>
            <w:r w:rsidRPr="000247DA">
              <w:rPr>
                <w:rFonts w:cs="Calibri"/>
                <w:b/>
                <w:szCs w:val="22"/>
              </w:rPr>
              <w:t>(ALGB)</w:t>
            </w:r>
          </w:p>
        </w:tc>
        <w:tc>
          <w:tcPr>
            <w:tcW w:w="7655" w:type="dxa"/>
            <w:shd w:val="clear" w:color="auto" w:fill="auto"/>
          </w:tcPr>
          <w:p w14:paraId="0B4085C3" w14:textId="1CCC6955" w:rsidR="007675F3" w:rsidRPr="000247DA" w:rsidRDefault="00E03FC4" w:rsidP="005D33A5">
            <w:pPr>
              <w:spacing w:line="276" w:lineRule="auto"/>
              <w:jc w:val="both"/>
              <w:rPr>
                <w:rFonts w:cs="Calibri"/>
                <w:szCs w:val="22"/>
              </w:rPr>
            </w:pPr>
            <w:r w:rsidRPr="000247DA">
              <w:rPr>
                <w:rFonts w:cs="Calibri"/>
                <w:szCs w:val="22"/>
              </w:rPr>
              <w:t>P</w:t>
            </w:r>
            <w:r w:rsidR="007675F3" w:rsidRPr="000247DA">
              <w:rPr>
                <w:rFonts w:cs="Calibri"/>
                <w:szCs w:val="22"/>
              </w:rPr>
              <w:t xml:space="preserve">anel </w:t>
            </w:r>
            <w:r w:rsidRPr="000247DA">
              <w:rPr>
                <w:rFonts w:cs="Calibri"/>
                <w:szCs w:val="22"/>
              </w:rPr>
              <w:t xml:space="preserve">consisting of 3 </w:t>
            </w:r>
            <w:r w:rsidR="007675F3" w:rsidRPr="000247DA">
              <w:rPr>
                <w:rFonts w:cs="Calibri"/>
                <w:szCs w:val="22"/>
              </w:rPr>
              <w:t>members constituted from Ventrus Multi Academy Trust’s Local Governing Bodies</w:t>
            </w:r>
          </w:p>
        </w:tc>
      </w:tr>
      <w:tr w:rsidR="007675F3" w:rsidRPr="000247DA" w14:paraId="27559899" w14:textId="77777777" w:rsidTr="000247DA">
        <w:tc>
          <w:tcPr>
            <w:tcW w:w="3402" w:type="dxa"/>
            <w:shd w:val="clear" w:color="auto" w:fill="auto"/>
          </w:tcPr>
          <w:p w14:paraId="66714FDF" w14:textId="77777777" w:rsidR="007675F3" w:rsidRPr="000247DA" w:rsidRDefault="007675F3" w:rsidP="005D33A5">
            <w:pPr>
              <w:spacing w:line="276" w:lineRule="auto"/>
              <w:jc w:val="both"/>
              <w:rPr>
                <w:rFonts w:cs="Calibri"/>
                <w:b/>
                <w:szCs w:val="22"/>
              </w:rPr>
            </w:pPr>
            <w:r w:rsidRPr="000247DA">
              <w:rPr>
                <w:rFonts w:cs="Calibri"/>
                <w:b/>
                <w:szCs w:val="22"/>
              </w:rPr>
              <w:t>Independent Exclusions Appeals Panel</w:t>
            </w:r>
          </w:p>
          <w:p w14:paraId="2411FE72" w14:textId="77777777" w:rsidR="007675F3" w:rsidRPr="000247DA" w:rsidRDefault="007675F3" w:rsidP="005D33A5">
            <w:pPr>
              <w:spacing w:line="276" w:lineRule="auto"/>
              <w:jc w:val="both"/>
              <w:rPr>
                <w:rFonts w:cs="Calibri"/>
                <w:b/>
                <w:szCs w:val="22"/>
              </w:rPr>
            </w:pPr>
            <w:r w:rsidRPr="000247DA">
              <w:rPr>
                <w:rFonts w:cs="Calibri"/>
                <w:b/>
                <w:szCs w:val="22"/>
              </w:rPr>
              <w:t>(IEAP)</w:t>
            </w:r>
          </w:p>
        </w:tc>
        <w:tc>
          <w:tcPr>
            <w:tcW w:w="7655" w:type="dxa"/>
            <w:shd w:val="clear" w:color="auto" w:fill="auto"/>
          </w:tcPr>
          <w:p w14:paraId="549E1A52" w14:textId="77777777" w:rsidR="00316C3B" w:rsidRPr="000247DA" w:rsidRDefault="006708DC" w:rsidP="006708DC">
            <w:pPr>
              <w:spacing w:line="276" w:lineRule="auto"/>
              <w:jc w:val="both"/>
              <w:rPr>
                <w:rFonts w:cs="Calibri"/>
                <w:szCs w:val="22"/>
              </w:rPr>
            </w:pPr>
            <w:r w:rsidRPr="000247DA">
              <w:rPr>
                <w:rFonts w:cs="Calibri"/>
                <w:szCs w:val="22"/>
              </w:rPr>
              <w:t>P</w:t>
            </w:r>
            <w:r w:rsidR="007675F3" w:rsidRPr="000247DA">
              <w:rPr>
                <w:rFonts w:cs="Calibri"/>
                <w:szCs w:val="22"/>
              </w:rPr>
              <w:t xml:space="preserve">anel </w:t>
            </w:r>
            <w:r w:rsidRPr="000247DA">
              <w:rPr>
                <w:rFonts w:cs="Calibri"/>
                <w:szCs w:val="22"/>
              </w:rPr>
              <w:t xml:space="preserve">consisting of 3 </w:t>
            </w:r>
            <w:r w:rsidR="007675F3" w:rsidRPr="000247DA">
              <w:rPr>
                <w:rFonts w:cs="Calibri"/>
                <w:szCs w:val="22"/>
              </w:rPr>
              <w:t>members</w:t>
            </w:r>
            <w:r w:rsidRPr="000247DA">
              <w:rPr>
                <w:rFonts w:cs="Calibri"/>
                <w:szCs w:val="22"/>
              </w:rPr>
              <w:t>:</w:t>
            </w:r>
          </w:p>
          <w:p w14:paraId="6DE907B1" w14:textId="77777777" w:rsidR="00316C3B" w:rsidRPr="000247DA" w:rsidRDefault="006708DC" w:rsidP="00035B68">
            <w:pPr>
              <w:pStyle w:val="ListParagraph"/>
              <w:numPr>
                <w:ilvl w:val="0"/>
                <w:numId w:val="9"/>
              </w:numPr>
              <w:spacing w:line="276" w:lineRule="auto"/>
              <w:ind w:left="317" w:hanging="284"/>
              <w:jc w:val="both"/>
              <w:rPr>
                <w:rFonts w:cs="Calibri"/>
              </w:rPr>
            </w:pPr>
            <w:r w:rsidRPr="000247DA">
              <w:rPr>
                <w:rFonts w:cs="Calibri"/>
              </w:rPr>
              <w:t>1 governor</w:t>
            </w:r>
            <w:r w:rsidR="007675F3" w:rsidRPr="000247DA">
              <w:rPr>
                <w:rFonts w:cs="Calibri"/>
              </w:rPr>
              <w:t xml:space="preserve"> from</w:t>
            </w:r>
            <w:r w:rsidRPr="000247DA">
              <w:rPr>
                <w:rFonts w:cs="Calibri"/>
              </w:rPr>
              <w:t xml:space="preserve"> a Local Governing Body of a </w:t>
            </w:r>
            <w:r w:rsidR="007675F3" w:rsidRPr="000247DA">
              <w:rPr>
                <w:rFonts w:cs="Calibri"/>
              </w:rPr>
              <w:t xml:space="preserve"> Ventrus </w:t>
            </w:r>
            <w:r w:rsidRPr="000247DA">
              <w:rPr>
                <w:rFonts w:cs="Calibri"/>
              </w:rPr>
              <w:t xml:space="preserve">school </w:t>
            </w:r>
            <w:r w:rsidR="00316C3B" w:rsidRPr="000247DA">
              <w:rPr>
                <w:rFonts w:cs="Calibri"/>
              </w:rPr>
              <w:t>(not having been a member of the ALGB of the exclusion appealed against) and who has not worked in any school in a paid capacity;</w:t>
            </w:r>
          </w:p>
          <w:p w14:paraId="2138D7A7" w14:textId="4863F0DE" w:rsidR="004B457F" w:rsidRPr="000247DA" w:rsidRDefault="00316C3B" w:rsidP="00035B68">
            <w:pPr>
              <w:pStyle w:val="ListParagraph"/>
              <w:numPr>
                <w:ilvl w:val="0"/>
                <w:numId w:val="9"/>
              </w:numPr>
              <w:spacing w:line="276" w:lineRule="auto"/>
              <w:ind w:left="317" w:hanging="284"/>
              <w:jc w:val="both"/>
              <w:rPr>
                <w:rFonts w:cs="Calibri"/>
              </w:rPr>
            </w:pPr>
            <w:r w:rsidRPr="000247DA">
              <w:rPr>
                <w:rFonts w:cs="Calibri"/>
              </w:rPr>
              <w:t xml:space="preserve"> a 2</w:t>
            </w:r>
            <w:r w:rsidRPr="000247DA">
              <w:rPr>
                <w:rFonts w:cs="Calibri"/>
                <w:vertAlign w:val="superscript"/>
              </w:rPr>
              <w:t>nd</w:t>
            </w:r>
            <w:r w:rsidRPr="000247DA">
              <w:rPr>
                <w:rFonts w:cs="Calibri"/>
              </w:rPr>
              <w:t xml:space="preserve"> governor</w:t>
            </w:r>
            <w:r w:rsidR="006708DC" w:rsidRPr="000247DA">
              <w:rPr>
                <w:rFonts w:cs="Calibri"/>
              </w:rPr>
              <w:t xml:space="preserve"> </w:t>
            </w:r>
            <w:r w:rsidRPr="000247DA">
              <w:rPr>
                <w:rFonts w:cs="Calibri"/>
              </w:rPr>
              <w:t xml:space="preserve">from a Local Governing Body of a  Ventrus school (not having been a member of the ALGB of the exclusion appealed against) and who </w:t>
            </w:r>
            <w:r w:rsidR="006708DC" w:rsidRPr="000247DA">
              <w:rPr>
                <w:rFonts w:cs="Calibri"/>
              </w:rPr>
              <w:t>has been a governor for at least 12 months in the las</w:t>
            </w:r>
            <w:r w:rsidR="004D2F8A">
              <w:rPr>
                <w:rFonts w:cs="Calibri"/>
              </w:rPr>
              <w:t xml:space="preserve">t 5 years but not a teacher or </w:t>
            </w:r>
            <w:r w:rsidR="00035B68">
              <w:rPr>
                <w:rFonts w:cs="Calibri"/>
              </w:rPr>
              <w:t>Headteacher</w:t>
            </w:r>
            <w:r w:rsidR="006708DC" w:rsidRPr="000247DA">
              <w:rPr>
                <w:rFonts w:cs="Calibri"/>
              </w:rPr>
              <w:t xml:space="preserve"> during that time and</w:t>
            </w:r>
            <w:r w:rsidRPr="000247DA">
              <w:rPr>
                <w:rFonts w:cs="Calibri"/>
              </w:rPr>
              <w:t xml:space="preserve"> </w:t>
            </w:r>
          </w:p>
          <w:p w14:paraId="615B2C7C" w14:textId="348660E3" w:rsidR="007675F3" w:rsidRPr="000247DA" w:rsidRDefault="004D2F8A" w:rsidP="00035B68">
            <w:pPr>
              <w:pStyle w:val="ListParagraph"/>
              <w:numPr>
                <w:ilvl w:val="0"/>
                <w:numId w:val="9"/>
              </w:numPr>
              <w:spacing w:line="276" w:lineRule="auto"/>
              <w:ind w:left="317" w:hanging="284"/>
              <w:jc w:val="both"/>
              <w:rPr>
                <w:rFonts w:cs="Calibri"/>
              </w:rPr>
            </w:pPr>
            <w:r>
              <w:rPr>
                <w:rFonts w:cs="Calibri"/>
              </w:rPr>
              <w:t>1 H</w:t>
            </w:r>
            <w:r w:rsidR="00316C3B" w:rsidRPr="000247DA">
              <w:rPr>
                <w:rFonts w:cs="Calibri"/>
              </w:rPr>
              <w:t>ead</w:t>
            </w:r>
            <w:r w:rsidR="00035B68">
              <w:rPr>
                <w:rFonts w:cs="Calibri"/>
              </w:rPr>
              <w:t>t</w:t>
            </w:r>
            <w:r w:rsidR="00316C3B" w:rsidRPr="000247DA">
              <w:rPr>
                <w:rFonts w:cs="Calibri"/>
              </w:rPr>
              <w:t>eacher from any Ventrus school different to the excluding school</w:t>
            </w:r>
            <w:r w:rsidR="007675F3" w:rsidRPr="000247DA">
              <w:rPr>
                <w:rFonts w:cs="Calibri"/>
              </w:rPr>
              <w:t>.</w:t>
            </w:r>
          </w:p>
          <w:p w14:paraId="6D426625" w14:textId="5B2F202E" w:rsidR="007675F3" w:rsidRPr="000247DA" w:rsidRDefault="007675F3" w:rsidP="006708DC">
            <w:pPr>
              <w:spacing w:line="276" w:lineRule="auto"/>
              <w:jc w:val="both"/>
              <w:rPr>
                <w:rFonts w:cs="Calibri"/>
                <w:b/>
                <w:szCs w:val="22"/>
              </w:rPr>
            </w:pPr>
          </w:p>
        </w:tc>
      </w:tr>
    </w:tbl>
    <w:p w14:paraId="19CBE280" w14:textId="77777777" w:rsidR="007675F3" w:rsidRPr="000247DA" w:rsidRDefault="007675F3" w:rsidP="007675F3">
      <w:pPr>
        <w:spacing w:line="480" w:lineRule="auto"/>
        <w:jc w:val="both"/>
        <w:rPr>
          <w:rFonts w:cs="Calibri"/>
          <w:b/>
          <w:color w:val="FF0000"/>
          <w:sz w:val="24"/>
          <w:szCs w:val="24"/>
        </w:rPr>
      </w:pPr>
    </w:p>
    <w:p w14:paraId="19FB2AE1" w14:textId="4ED06AED" w:rsidR="00605B9A" w:rsidRPr="000247DA" w:rsidRDefault="000247DA" w:rsidP="000247DA">
      <w:pPr>
        <w:pStyle w:val="Heading1"/>
      </w:pPr>
      <w:bookmarkStart w:id="4" w:name="_Ref416256517"/>
      <w:bookmarkStart w:id="5" w:name="_Toc416256816"/>
      <w:bookmarkStart w:id="6" w:name="_Toc416257174"/>
      <w:bookmarkStart w:id="7" w:name="_Toc66121373"/>
      <w:r>
        <w:t>2</w:t>
      </w:r>
      <w:r>
        <w:tab/>
      </w:r>
      <w:r w:rsidR="004C6E77" w:rsidRPr="000247DA">
        <w:t>Rationale</w:t>
      </w:r>
      <w:bookmarkEnd w:id="4"/>
      <w:bookmarkEnd w:id="5"/>
      <w:bookmarkEnd w:id="6"/>
      <w:bookmarkEnd w:id="7"/>
    </w:p>
    <w:p w14:paraId="53A8AA71" w14:textId="7BCA2807" w:rsidR="004C6E77" w:rsidRPr="000247DA" w:rsidRDefault="00E3132C" w:rsidP="000247DA">
      <w:pPr>
        <w:spacing w:after="120"/>
        <w:ind w:left="720" w:right="283"/>
        <w:jc w:val="both"/>
        <w:rPr>
          <w:rFonts w:cs="Calibri"/>
          <w:szCs w:val="22"/>
        </w:rPr>
      </w:pPr>
      <w:r w:rsidRPr="000247DA">
        <w:rPr>
          <w:rFonts w:cs="Calibri"/>
          <w:szCs w:val="22"/>
        </w:rPr>
        <w:t>This policy, deals with the practice which informs the</w:t>
      </w:r>
      <w:r w:rsidR="003A5995" w:rsidRPr="000247DA">
        <w:rPr>
          <w:rFonts w:cs="Calibri"/>
          <w:szCs w:val="22"/>
        </w:rPr>
        <w:t xml:space="preserve"> </w:t>
      </w:r>
      <w:r w:rsidRPr="000247DA">
        <w:rPr>
          <w:rFonts w:cs="Calibri"/>
          <w:szCs w:val="22"/>
        </w:rPr>
        <w:t>use of exclusion</w:t>
      </w:r>
      <w:r w:rsidR="006607DB" w:rsidRPr="000247DA">
        <w:rPr>
          <w:rFonts w:cs="Calibri"/>
          <w:szCs w:val="22"/>
        </w:rPr>
        <w:t xml:space="preserve"> at schools wi</w:t>
      </w:r>
      <w:r w:rsidR="003A5995" w:rsidRPr="000247DA">
        <w:rPr>
          <w:rFonts w:cs="Calibri"/>
          <w:szCs w:val="22"/>
        </w:rPr>
        <w:t>thin</w:t>
      </w:r>
      <w:r w:rsidR="004B457F" w:rsidRPr="000247DA">
        <w:rPr>
          <w:rFonts w:cs="Calibri"/>
          <w:color w:val="FF0000"/>
          <w:szCs w:val="22"/>
        </w:rPr>
        <w:t xml:space="preserve"> </w:t>
      </w:r>
      <w:r w:rsidR="004B457F" w:rsidRPr="000247DA">
        <w:rPr>
          <w:rFonts w:cs="Calibri"/>
          <w:color w:val="000000" w:themeColor="text1"/>
          <w:szCs w:val="22"/>
        </w:rPr>
        <w:t>Ventrus</w:t>
      </w:r>
      <w:r w:rsidRPr="000247DA">
        <w:rPr>
          <w:rFonts w:cs="Calibri"/>
          <w:color w:val="000000" w:themeColor="text1"/>
          <w:szCs w:val="22"/>
        </w:rPr>
        <w:t xml:space="preserve">. </w:t>
      </w:r>
      <w:r w:rsidRPr="000247DA">
        <w:rPr>
          <w:rFonts w:cs="Calibri"/>
          <w:szCs w:val="22"/>
        </w:rPr>
        <w:t xml:space="preserve">It is underpinned by the shared commitment of all members of the </w:t>
      </w:r>
      <w:r w:rsidR="001C6B30" w:rsidRPr="000247DA">
        <w:rPr>
          <w:rFonts w:cs="Calibri"/>
          <w:szCs w:val="22"/>
        </w:rPr>
        <w:t>school</w:t>
      </w:r>
      <w:r w:rsidRPr="000247DA">
        <w:rPr>
          <w:rFonts w:cs="Calibri"/>
          <w:szCs w:val="22"/>
        </w:rPr>
        <w:t xml:space="preserve"> community to achieve two important aims: </w:t>
      </w:r>
    </w:p>
    <w:p w14:paraId="089F8D71" w14:textId="5F6B598B" w:rsidR="004C6E77" w:rsidRPr="000247DA" w:rsidRDefault="00E3132C" w:rsidP="000247DA">
      <w:pPr>
        <w:widowControl w:val="0"/>
        <w:spacing w:after="120"/>
        <w:ind w:left="720" w:right="283"/>
        <w:jc w:val="both"/>
        <w:rPr>
          <w:rFonts w:cs="Calibri"/>
          <w:szCs w:val="22"/>
        </w:rPr>
      </w:pPr>
      <w:r w:rsidRPr="000247DA">
        <w:rPr>
          <w:rFonts w:cs="Calibri"/>
          <w:szCs w:val="22"/>
        </w:rPr>
        <w:t>The</w:t>
      </w:r>
      <w:r w:rsidRPr="000247DA">
        <w:rPr>
          <w:rFonts w:cs="Calibri"/>
          <w:color w:val="548DD4" w:themeColor="text2" w:themeTint="99"/>
          <w:szCs w:val="22"/>
        </w:rPr>
        <w:t xml:space="preserve"> </w:t>
      </w:r>
      <w:r w:rsidRPr="000247DA">
        <w:rPr>
          <w:rFonts w:cs="Calibri"/>
          <w:szCs w:val="22"/>
        </w:rPr>
        <w:t xml:space="preserve">first is to ensure the safety and well-being of all members of the </w:t>
      </w:r>
      <w:r w:rsidR="001C6B30" w:rsidRPr="000247DA">
        <w:rPr>
          <w:rFonts w:cs="Calibri"/>
          <w:szCs w:val="22"/>
        </w:rPr>
        <w:t>school</w:t>
      </w:r>
      <w:r w:rsidRPr="000247DA">
        <w:rPr>
          <w:rFonts w:cs="Calibri"/>
          <w:szCs w:val="22"/>
        </w:rPr>
        <w:t xml:space="preserve"> community, and to maintain an appropriate educational environment in which all can learn and succeed; </w:t>
      </w:r>
      <w:r w:rsidR="000247DA">
        <w:rPr>
          <w:rFonts w:cs="Calibri"/>
          <w:szCs w:val="22"/>
        </w:rPr>
        <w:tab/>
      </w:r>
    </w:p>
    <w:p w14:paraId="45E0830C" w14:textId="77777777" w:rsidR="000247DA" w:rsidRPr="000247DA" w:rsidRDefault="00E3132C" w:rsidP="000247DA">
      <w:pPr>
        <w:widowControl w:val="0"/>
        <w:spacing w:after="120"/>
        <w:ind w:right="283" w:firstLine="720"/>
        <w:jc w:val="both"/>
        <w:rPr>
          <w:rFonts w:cs="Calibri"/>
          <w:szCs w:val="22"/>
        </w:rPr>
      </w:pPr>
      <w:r w:rsidRPr="000247DA">
        <w:rPr>
          <w:rFonts w:cs="Calibri"/>
          <w:szCs w:val="22"/>
        </w:rPr>
        <w:t xml:space="preserve">The second is to realise the aim of reducing the need to use exclusion as a sanction. </w:t>
      </w:r>
    </w:p>
    <w:p w14:paraId="5D72C258" w14:textId="35EFA6D8" w:rsidR="00006179" w:rsidRPr="000247DA" w:rsidRDefault="00006179" w:rsidP="000247DA">
      <w:pPr>
        <w:widowControl w:val="0"/>
        <w:spacing w:after="120"/>
        <w:ind w:left="720" w:right="283"/>
        <w:jc w:val="both"/>
        <w:rPr>
          <w:rFonts w:cs="Calibri"/>
          <w:szCs w:val="22"/>
        </w:rPr>
      </w:pPr>
      <w:r w:rsidRPr="000247DA">
        <w:rPr>
          <w:rFonts w:cs="Calibri"/>
          <w:color w:val="000000" w:themeColor="text1"/>
          <w:szCs w:val="22"/>
        </w:rPr>
        <w:t>Ventrus and the Ventrus schools will have regard to the statutory guidance on exclusion</w:t>
      </w:r>
      <w:r w:rsidR="004B457F" w:rsidRPr="000247DA">
        <w:rPr>
          <w:rFonts w:cs="Calibri"/>
          <w:color w:val="000000" w:themeColor="text1"/>
          <w:szCs w:val="22"/>
        </w:rPr>
        <w:t>s</w:t>
      </w:r>
      <w:r w:rsidRPr="000247DA">
        <w:rPr>
          <w:rFonts w:cs="Calibri"/>
          <w:color w:val="000000" w:themeColor="text1"/>
          <w:szCs w:val="22"/>
        </w:rPr>
        <w:t xml:space="preserve"> drafted by the Department of Education in applying the law on exclusions and in conducting any exclusion procedures and processes.</w:t>
      </w:r>
    </w:p>
    <w:p w14:paraId="77214104" w14:textId="77777777" w:rsidR="007C3F8F" w:rsidRDefault="00E3132C" w:rsidP="000D0C70">
      <w:pPr>
        <w:pStyle w:val="Heading1"/>
        <w:numPr>
          <w:ilvl w:val="0"/>
          <w:numId w:val="10"/>
        </w:numPr>
        <w:ind w:hanging="720"/>
      </w:pPr>
      <w:bookmarkStart w:id="8" w:name="_Toc416256817"/>
      <w:bookmarkStart w:id="9" w:name="_Toc416257175"/>
      <w:bookmarkStart w:id="10" w:name="_Toc66121374"/>
      <w:r w:rsidRPr="000247DA">
        <w:t>Introduction</w:t>
      </w:r>
      <w:bookmarkEnd w:id="8"/>
      <w:bookmarkEnd w:id="9"/>
      <w:bookmarkEnd w:id="10"/>
      <w:r w:rsidRPr="000247DA">
        <w:t xml:space="preserve"> </w:t>
      </w:r>
    </w:p>
    <w:p w14:paraId="59E246CB" w14:textId="342128A6" w:rsidR="004C6E77" w:rsidRPr="007C3F8F" w:rsidRDefault="00E3132C" w:rsidP="007C3F8F">
      <w:pPr>
        <w:ind w:firstLine="716"/>
        <w:rPr>
          <w:sz w:val="32"/>
          <w:szCs w:val="32"/>
        </w:rPr>
      </w:pPr>
      <w:r w:rsidRPr="007C3F8F">
        <w:t xml:space="preserve">The decision to exclude a </w:t>
      </w:r>
      <w:r w:rsidR="00F638A1" w:rsidRPr="007C3F8F">
        <w:t xml:space="preserve">pupil </w:t>
      </w:r>
      <w:r w:rsidR="00542D5E" w:rsidRPr="007C3F8F">
        <w:t>can only be made on disciplinary grounds</w:t>
      </w:r>
      <w:r w:rsidR="00542D5E" w:rsidRPr="007C3F8F">
        <w:rPr>
          <w:color w:val="548DD4" w:themeColor="text2" w:themeTint="99"/>
        </w:rPr>
        <w:t>.</w:t>
      </w:r>
      <w:r w:rsidRPr="007C3F8F">
        <w:rPr>
          <w:strike/>
        </w:rPr>
        <w:t xml:space="preserve"> </w:t>
      </w:r>
    </w:p>
    <w:p w14:paraId="365A7A4C" w14:textId="77777777" w:rsidR="007C3F8F" w:rsidRDefault="007C3F8F" w:rsidP="007C3F8F">
      <w:pPr>
        <w:ind w:firstLine="716"/>
      </w:pPr>
    </w:p>
    <w:p w14:paraId="3D7DC206" w14:textId="697AFB8D" w:rsidR="007C3F8F" w:rsidRDefault="00E3132C" w:rsidP="007C3F8F">
      <w:pPr>
        <w:ind w:left="716"/>
      </w:pPr>
      <w:r w:rsidRPr="000247DA">
        <w:t xml:space="preserve">Exclusion is an extreme sanction and is only administered by the </w:t>
      </w:r>
      <w:r w:rsidR="00C63184">
        <w:t>Headteacher</w:t>
      </w:r>
      <w:r w:rsidRPr="000247DA">
        <w:t xml:space="preserve">. Exclusion, whether fixed term or permanent may be used for any of the following, all of which constitute examples of unacceptable conduct, and are infringements of the </w:t>
      </w:r>
      <w:r w:rsidR="001C6B30" w:rsidRPr="000247DA">
        <w:t>school</w:t>
      </w:r>
      <w:r w:rsidRPr="000247DA">
        <w:t>s</w:t>
      </w:r>
      <w:r w:rsidR="003A5995" w:rsidRPr="000247DA">
        <w:t>’ Behaviour Policies</w:t>
      </w:r>
      <w:r w:rsidRPr="000247DA">
        <w:t xml:space="preserve">: </w:t>
      </w:r>
    </w:p>
    <w:p w14:paraId="69A3AB94" w14:textId="77777777" w:rsidR="007C3F8F" w:rsidRDefault="007C3F8F" w:rsidP="007C3F8F">
      <w:pPr>
        <w:ind w:left="716"/>
      </w:pPr>
    </w:p>
    <w:p w14:paraId="3F9B9CBC" w14:textId="7D0D9571" w:rsidR="004C6E77" w:rsidRPr="007C3F8F" w:rsidRDefault="00E3132C" w:rsidP="000D0C70">
      <w:pPr>
        <w:pStyle w:val="ListParagraph"/>
        <w:numPr>
          <w:ilvl w:val="0"/>
          <w:numId w:val="11"/>
        </w:numPr>
      </w:pPr>
      <w:r w:rsidRPr="007C3F8F">
        <w:rPr>
          <w:rFonts w:cs="Calibri"/>
        </w:rPr>
        <w:t xml:space="preserve">Verbal abuse to </w:t>
      </w:r>
      <w:r w:rsidR="004C6E77" w:rsidRPr="007C3F8F">
        <w:rPr>
          <w:rFonts w:cs="Calibri"/>
        </w:rPr>
        <w:t xml:space="preserve">staff, other adults or </w:t>
      </w:r>
      <w:r w:rsidR="00F638A1" w:rsidRPr="007C3F8F">
        <w:rPr>
          <w:rFonts w:cs="Calibri"/>
        </w:rPr>
        <w:t>pupils</w:t>
      </w:r>
    </w:p>
    <w:p w14:paraId="4FD8AFBD" w14:textId="67B5ED83" w:rsidR="004C6E77" w:rsidRPr="007C3F8F" w:rsidRDefault="00E3132C" w:rsidP="000D0C70">
      <w:pPr>
        <w:pStyle w:val="ListParagraph"/>
        <w:widowControl w:val="0"/>
        <w:numPr>
          <w:ilvl w:val="0"/>
          <w:numId w:val="11"/>
        </w:numPr>
        <w:spacing w:after="120"/>
        <w:jc w:val="both"/>
        <w:rPr>
          <w:rFonts w:cs="Calibri"/>
        </w:rPr>
      </w:pPr>
      <w:r w:rsidRPr="007C3F8F">
        <w:rPr>
          <w:rFonts w:cs="Calibri"/>
        </w:rPr>
        <w:t xml:space="preserve">Physical abuse to/attack on </w:t>
      </w:r>
      <w:r w:rsidR="004C6E77" w:rsidRPr="007C3F8F">
        <w:rPr>
          <w:rFonts w:cs="Calibri"/>
        </w:rPr>
        <w:t xml:space="preserve">staff or </w:t>
      </w:r>
      <w:r w:rsidR="00F638A1" w:rsidRPr="007C3F8F">
        <w:rPr>
          <w:rFonts w:cs="Calibri"/>
        </w:rPr>
        <w:t>pupils</w:t>
      </w:r>
    </w:p>
    <w:p w14:paraId="46DABE86" w14:textId="5EB3BCE2" w:rsidR="004C6E77" w:rsidRPr="007C3F8F" w:rsidRDefault="00E3132C" w:rsidP="000D0C70">
      <w:pPr>
        <w:pStyle w:val="ListParagraph"/>
        <w:widowControl w:val="0"/>
        <w:numPr>
          <w:ilvl w:val="0"/>
          <w:numId w:val="11"/>
        </w:numPr>
        <w:spacing w:after="120"/>
        <w:jc w:val="both"/>
        <w:rPr>
          <w:rFonts w:cs="Calibri"/>
        </w:rPr>
      </w:pPr>
      <w:r w:rsidRPr="007C3F8F">
        <w:rPr>
          <w:rFonts w:cs="Calibri"/>
        </w:rPr>
        <w:t xml:space="preserve">Indecent behaviour </w:t>
      </w:r>
    </w:p>
    <w:p w14:paraId="50CC04DA" w14:textId="494A99A6" w:rsidR="004C6E77" w:rsidRPr="007C3F8F" w:rsidRDefault="00E3132C" w:rsidP="000D0C70">
      <w:pPr>
        <w:pStyle w:val="ListParagraph"/>
        <w:widowControl w:val="0"/>
        <w:numPr>
          <w:ilvl w:val="0"/>
          <w:numId w:val="11"/>
        </w:numPr>
        <w:spacing w:after="120"/>
        <w:jc w:val="both"/>
        <w:rPr>
          <w:rFonts w:cs="Calibri"/>
        </w:rPr>
      </w:pPr>
      <w:r w:rsidRPr="007C3F8F">
        <w:rPr>
          <w:rFonts w:cs="Calibri"/>
        </w:rPr>
        <w:lastRenderedPageBreak/>
        <w:t xml:space="preserve">Damage to property </w:t>
      </w:r>
    </w:p>
    <w:p w14:paraId="3DE307CC" w14:textId="0DA8AEA2" w:rsidR="004C6E77" w:rsidRPr="007C3F8F" w:rsidRDefault="00E3132C" w:rsidP="000D0C70">
      <w:pPr>
        <w:pStyle w:val="ListParagraph"/>
        <w:widowControl w:val="0"/>
        <w:numPr>
          <w:ilvl w:val="0"/>
          <w:numId w:val="11"/>
        </w:numPr>
        <w:spacing w:after="120"/>
        <w:jc w:val="both"/>
        <w:rPr>
          <w:rFonts w:cs="Calibri"/>
        </w:rPr>
      </w:pPr>
      <w:r w:rsidRPr="007C3F8F">
        <w:rPr>
          <w:rFonts w:cs="Calibri"/>
        </w:rPr>
        <w:t xml:space="preserve">Misuse of illegal drugs </w:t>
      </w:r>
    </w:p>
    <w:p w14:paraId="49AEE677" w14:textId="626E5487" w:rsidR="004C6E77" w:rsidRPr="007C3F8F" w:rsidRDefault="00E3132C" w:rsidP="000D0C70">
      <w:pPr>
        <w:pStyle w:val="ListParagraph"/>
        <w:widowControl w:val="0"/>
        <w:numPr>
          <w:ilvl w:val="0"/>
          <w:numId w:val="11"/>
        </w:numPr>
        <w:spacing w:after="120"/>
        <w:jc w:val="both"/>
        <w:rPr>
          <w:rFonts w:cs="Calibri"/>
        </w:rPr>
      </w:pPr>
      <w:r w:rsidRPr="007C3F8F">
        <w:rPr>
          <w:rFonts w:cs="Calibri"/>
        </w:rPr>
        <w:t xml:space="preserve">Misuse of other substances </w:t>
      </w:r>
    </w:p>
    <w:p w14:paraId="55CC3666" w14:textId="0B328402" w:rsidR="004C6E77" w:rsidRPr="007C3F8F" w:rsidRDefault="00E3132C" w:rsidP="000D0C70">
      <w:pPr>
        <w:pStyle w:val="ListParagraph"/>
        <w:widowControl w:val="0"/>
        <w:numPr>
          <w:ilvl w:val="0"/>
          <w:numId w:val="11"/>
        </w:numPr>
        <w:spacing w:after="120"/>
        <w:jc w:val="both"/>
        <w:rPr>
          <w:rFonts w:cs="Calibri"/>
        </w:rPr>
      </w:pPr>
      <w:r w:rsidRPr="007C3F8F">
        <w:rPr>
          <w:rFonts w:cs="Calibri"/>
        </w:rPr>
        <w:t xml:space="preserve">Theft </w:t>
      </w:r>
    </w:p>
    <w:p w14:paraId="164FD8B9" w14:textId="5D70A583" w:rsidR="004C6E77" w:rsidRPr="007C3F8F" w:rsidRDefault="00E3132C" w:rsidP="000D0C70">
      <w:pPr>
        <w:pStyle w:val="ListParagraph"/>
        <w:widowControl w:val="0"/>
        <w:numPr>
          <w:ilvl w:val="0"/>
          <w:numId w:val="11"/>
        </w:numPr>
        <w:spacing w:after="120"/>
        <w:jc w:val="both"/>
        <w:rPr>
          <w:rFonts w:cs="Calibri"/>
        </w:rPr>
      </w:pPr>
      <w:r w:rsidRPr="007C3F8F">
        <w:rPr>
          <w:rFonts w:cs="Calibri"/>
        </w:rPr>
        <w:t xml:space="preserve">Serious actual or threatened violence against another </w:t>
      </w:r>
      <w:r w:rsidR="00F638A1" w:rsidRPr="007C3F8F">
        <w:rPr>
          <w:rFonts w:cs="Calibri"/>
        </w:rPr>
        <w:t>pupil</w:t>
      </w:r>
      <w:r w:rsidRPr="007C3F8F">
        <w:rPr>
          <w:rFonts w:cs="Calibri"/>
        </w:rPr>
        <w:t xml:space="preserve"> or a member of </w:t>
      </w:r>
      <w:r w:rsidR="004C6E77" w:rsidRPr="007C3F8F">
        <w:rPr>
          <w:rFonts w:cs="Calibri"/>
        </w:rPr>
        <w:t>staff</w:t>
      </w:r>
    </w:p>
    <w:p w14:paraId="1039F9BE" w14:textId="2EF22FF7" w:rsidR="004C6E77" w:rsidRPr="007C3F8F" w:rsidRDefault="007C3F8F" w:rsidP="000D0C70">
      <w:pPr>
        <w:pStyle w:val="ListParagraph"/>
        <w:widowControl w:val="0"/>
        <w:numPr>
          <w:ilvl w:val="0"/>
          <w:numId w:val="11"/>
        </w:numPr>
        <w:spacing w:after="120"/>
        <w:jc w:val="both"/>
        <w:rPr>
          <w:rFonts w:cs="Calibri"/>
        </w:rPr>
      </w:pPr>
      <w:r>
        <w:rPr>
          <w:rFonts w:cs="Calibri"/>
        </w:rPr>
        <w:t>Sexual abuse or assault</w:t>
      </w:r>
    </w:p>
    <w:p w14:paraId="1B2E9AE8" w14:textId="2C12603C" w:rsidR="004C6E77" w:rsidRPr="007C3F8F" w:rsidRDefault="007C3F8F" w:rsidP="000D0C70">
      <w:pPr>
        <w:pStyle w:val="ListParagraph"/>
        <w:widowControl w:val="0"/>
        <w:numPr>
          <w:ilvl w:val="0"/>
          <w:numId w:val="11"/>
        </w:numPr>
        <w:spacing w:after="120"/>
        <w:jc w:val="both"/>
        <w:rPr>
          <w:rFonts w:cs="Calibri"/>
        </w:rPr>
      </w:pPr>
      <w:r>
        <w:rPr>
          <w:rFonts w:cs="Calibri"/>
        </w:rPr>
        <w:t>Supplying an illegal drug</w:t>
      </w:r>
    </w:p>
    <w:p w14:paraId="65F9888D" w14:textId="52F05008" w:rsidR="004C6E77" w:rsidRPr="007C3F8F" w:rsidRDefault="007C3F8F" w:rsidP="000D0C70">
      <w:pPr>
        <w:pStyle w:val="ListParagraph"/>
        <w:widowControl w:val="0"/>
        <w:numPr>
          <w:ilvl w:val="0"/>
          <w:numId w:val="11"/>
        </w:numPr>
        <w:spacing w:after="120"/>
        <w:jc w:val="both"/>
        <w:rPr>
          <w:rFonts w:cs="Calibri"/>
        </w:rPr>
      </w:pPr>
      <w:r>
        <w:rPr>
          <w:rFonts w:cs="Calibri"/>
        </w:rPr>
        <w:t>Carrying an offensive weapon</w:t>
      </w:r>
    </w:p>
    <w:p w14:paraId="30F873FF" w14:textId="367DAA84" w:rsidR="004C6E77" w:rsidRPr="007C3F8F" w:rsidRDefault="007C3F8F" w:rsidP="000D0C70">
      <w:pPr>
        <w:pStyle w:val="ListParagraph"/>
        <w:widowControl w:val="0"/>
        <w:numPr>
          <w:ilvl w:val="0"/>
          <w:numId w:val="11"/>
        </w:numPr>
        <w:spacing w:after="120"/>
        <w:jc w:val="both"/>
        <w:rPr>
          <w:rFonts w:cs="Calibri"/>
        </w:rPr>
      </w:pPr>
      <w:r>
        <w:rPr>
          <w:rFonts w:cs="Calibri"/>
        </w:rPr>
        <w:t>Arson</w:t>
      </w:r>
    </w:p>
    <w:p w14:paraId="4686D142" w14:textId="0EB04CDC" w:rsidR="004C6E77" w:rsidRPr="007C3F8F" w:rsidRDefault="00E3132C" w:rsidP="000D0C70">
      <w:pPr>
        <w:pStyle w:val="ListParagraph"/>
        <w:widowControl w:val="0"/>
        <w:numPr>
          <w:ilvl w:val="0"/>
          <w:numId w:val="11"/>
        </w:numPr>
        <w:spacing w:after="120"/>
        <w:jc w:val="both"/>
        <w:rPr>
          <w:rFonts w:cs="Calibri"/>
        </w:rPr>
      </w:pPr>
      <w:r w:rsidRPr="007C3F8F">
        <w:rPr>
          <w:rFonts w:cs="Calibri"/>
        </w:rPr>
        <w:t xml:space="preserve">Unacceptable behaviour which has previously been reported and for which </w:t>
      </w:r>
      <w:r w:rsidR="001C6B30" w:rsidRPr="007C3F8F">
        <w:rPr>
          <w:rFonts w:cs="Calibri"/>
        </w:rPr>
        <w:t>school</w:t>
      </w:r>
      <w:r w:rsidRPr="007C3F8F">
        <w:rPr>
          <w:rFonts w:cs="Calibri"/>
        </w:rPr>
        <w:t xml:space="preserve"> sanctions and other interventions have not been successful in modifying the </w:t>
      </w:r>
      <w:r w:rsidR="00F638A1" w:rsidRPr="007C3F8F">
        <w:rPr>
          <w:rFonts w:cs="Calibri"/>
        </w:rPr>
        <w:t>pupil</w:t>
      </w:r>
      <w:r w:rsidR="00FA1349" w:rsidRPr="007C3F8F">
        <w:rPr>
          <w:rFonts w:cs="Calibri"/>
        </w:rPr>
        <w:t>'</w:t>
      </w:r>
      <w:r w:rsidR="00F638A1" w:rsidRPr="007C3F8F">
        <w:rPr>
          <w:rFonts w:cs="Calibri"/>
        </w:rPr>
        <w:t xml:space="preserve">s </w:t>
      </w:r>
      <w:r w:rsidR="007C3F8F">
        <w:rPr>
          <w:rFonts w:cs="Calibri"/>
        </w:rPr>
        <w:t>behaviour</w:t>
      </w:r>
    </w:p>
    <w:p w14:paraId="3D169FBA" w14:textId="0BF6E67B" w:rsidR="001C6B30" w:rsidRPr="000247DA" w:rsidRDefault="00E3132C" w:rsidP="007C3F8F">
      <w:pPr>
        <w:ind w:left="716"/>
      </w:pPr>
      <w:r w:rsidRPr="000247DA">
        <w:t>This is not an exhaustive list and there may be other situations where the</w:t>
      </w:r>
      <w:r w:rsidR="003A5995" w:rsidRPr="000247DA">
        <w:t xml:space="preserve"> </w:t>
      </w:r>
      <w:r w:rsidR="00C63184">
        <w:t>Headteacher</w:t>
      </w:r>
      <w:r w:rsidR="003A5995" w:rsidRPr="000247DA">
        <w:t xml:space="preserve"> </w:t>
      </w:r>
      <w:r w:rsidRPr="000247DA">
        <w:t xml:space="preserve"> makes the judgment that exclusion is an appropriate sanction. </w:t>
      </w:r>
    </w:p>
    <w:p w14:paraId="309C29F5" w14:textId="1E3F3BCF" w:rsidR="004B6119" w:rsidRPr="000247DA" w:rsidRDefault="004B6119" w:rsidP="007C3F8F">
      <w:pPr>
        <w:widowControl w:val="0"/>
        <w:spacing w:after="120"/>
        <w:jc w:val="both"/>
        <w:rPr>
          <w:rFonts w:cs="Calibri"/>
          <w:sz w:val="24"/>
          <w:szCs w:val="24"/>
        </w:rPr>
      </w:pPr>
    </w:p>
    <w:p w14:paraId="7E3EE7DE" w14:textId="77777777" w:rsidR="007C3F8F" w:rsidRDefault="00E3132C" w:rsidP="000D0C70">
      <w:pPr>
        <w:pStyle w:val="Heading1"/>
        <w:numPr>
          <w:ilvl w:val="0"/>
          <w:numId w:val="10"/>
        </w:numPr>
        <w:ind w:hanging="720"/>
      </w:pPr>
      <w:bookmarkStart w:id="11" w:name="_Toc416257176"/>
      <w:bookmarkStart w:id="12" w:name="_Toc66121375"/>
      <w:r w:rsidRPr="007C3F8F">
        <w:t>Exclusion</w:t>
      </w:r>
      <w:r w:rsidRPr="000247DA">
        <w:t xml:space="preserve"> procedure</w:t>
      </w:r>
      <w:bookmarkEnd w:id="11"/>
      <w:bookmarkEnd w:id="12"/>
      <w:r w:rsidRPr="000247DA">
        <w:t xml:space="preserve"> </w:t>
      </w:r>
      <w:bookmarkStart w:id="13" w:name="_Toc416257177"/>
    </w:p>
    <w:p w14:paraId="40A874CD" w14:textId="77777777" w:rsidR="007C3F8F" w:rsidRPr="007C3F8F" w:rsidRDefault="00E3132C" w:rsidP="000D0C70">
      <w:pPr>
        <w:pStyle w:val="ListParagraph"/>
        <w:numPr>
          <w:ilvl w:val="0"/>
          <w:numId w:val="12"/>
        </w:numPr>
        <w:rPr>
          <w:b/>
          <w:sz w:val="32"/>
          <w:szCs w:val="32"/>
        </w:rPr>
      </w:pPr>
      <w:r w:rsidRPr="007C3F8F">
        <w:t>Most exclusions are of a fixed term nature and are of short duration (usually</w:t>
      </w:r>
      <w:r w:rsidR="001C6B30" w:rsidRPr="007C3F8F">
        <w:t xml:space="preserve"> between one and three days).</w:t>
      </w:r>
      <w:bookmarkStart w:id="14" w:name="_Toc416257178"/>
      <w:bookmarkEnd w:id="13"/>
    </w:p>
    <w:p w14:paraId="243357B8" w14:textId="638ED328" w:rsidR="001C6B30" w:rsidRPr="007C3F8F" w:rsidRDefault="00E3132C" w:rsidP="000D0C70">
      <w:pPr>
        <w:pStyle w:val="ListParagraph"/>
        <w:numPr>
          <w:ilvl w:val="0"/>
          <w:numId w:val="12"/>
        </w:numPr>
        <w:rPr>
          <w:b/>
          <w:sz w:val="32"/>
          <w:szCs w:val="32"/>
        </w:rPr>
      </w:pPr>
      <w:r w:rsidRPr="000247DA">
        <w:t xml:space="preserve">The DfES regulations allow the </w:t>
      </w:r>
      <w:r w:rsidR="00C63184">
        <w:t>Headteacher</w:t>
      </w:r>
      <w:r w:rsidRPr="000247DA">
        <w:t xml:space="preserve"> to exclude a </w:t>
      </w:r>
      <w:r w:rsidR="001C4C53" w:rsidRPr="000247DA">
        <w:t xml:space="preserve">pupil </w:t>
      </w:r>
      <w:r w:rsidRPr="000247DA">
        <w:t xml:space="preserve">for one or </w:t>
      </w:r>
      <w:r w:rsidRPr="007C3F8F">
        <w:rPr>
          <w:color w:val="000000"/>
        </w:rPr>
        <w:t>more fixed periods not exceeding 45 school days</w:t>
      </w:r>
      <w:r w:rsidR="001C6B30" w:rsidRPr="007C3F8F">
        <w:rPr>
          <w:color w:val="000000"/>
        </w:rPr>
        <w:t xml:space="preserve"> in any one school year</w:t>
      </w:r>
      <w:r w:rsidR="00F80629" w:rsidRPr="007C3F8F">
        <w:rPr>
          <w:color w:val="000000"/>
        </w:rPr>
        <w:t xml:space="preserve"> and also </w:t>
      </w:r>
      <w:r w:rsidR="00F80629" w:rsidRPr="000247DA">
        <w:t>to exclude a pupil permanently</w:t>
      </w:r>
      <w:bookmarkEnd w:id="14"/>
      <w:r w:rsidR="000174E1" w:rsidRPr="007C3F8F">
        <w:rPr>
          <w:color w:val="548DD4" w:themeColor="text2" w:themeTint="99"/>
        </w:rPr>
        <w:t>.</w:t>
      </w:r>
    </w:p>
    <w:p w14:paraId="5C98605F" w14:textId="4D96980D" w:rsidR="000174E1" w:rsidRPr="000247DA" w:rsidRDefault="00AF565D" w:rsidP="007C3F8F">
      <w:pPr>
        <w:ind w:left="716"/>
      </w:pPr>
      <w:r>
        <w:t>The DfE</w:t>
      </w:r>
      <w:r w:rsidR="000174E1" w:rsidRPr="000247DA">
        <w:t xml:space="preserve"> regulations allow the </w:t>
      </w:r>
      <w:r w:rsidR="00C63184">
        <w:t>Headteacher</w:t>
      </w:r>
      <w:r w:rsidR="000174E1" w:rsidRPr="000247DA">
        <w:t xml:space="preserve"> to exclude a pupil permanently for a serious breach or persistent breaches of t</w:t>
      </w:r>
      <w:r>
        <w:t>he school’s Behaviour P</w:t>
      </w:r>
      <w:r w:rsidR="006A7A73" w:rsidRPr="000247DA">
        <w:t>olicy or</w:t>
      </w:r>
      <w:r w:rsidR="000174E1" w:rsidRPr="000247DA">
        <w:t xml:space="preserve"> where allowing the pupil to remain in school would seriously harm the education or welfare of the pupil or others in the school.</w:t>
      </w:r>
      <w:r w:rsidR="00F80629" w:rsidRPr="000247DA">
        <w:t xml:space="preserve"> </w:t>
      </w:r>
    </w:p>
    <w:p w14:paraId="60B8E66A" w14:textId="6C1E54B9" w:rsidR="000873E5" w:rsidRPr="000247DA" w:rsidRDefault="000873E5" w:rsidP="007C3F8F">
      <w:pPr>
        <w:ind w:left="716"/>
      </w:pPr>
      <w:bookmarkStart w:id="15" w:name="_Toc416257181"/>
      <w:r w:rsidRPr="000247DA">
        <w:t xml:space="preserve">Following </w:t>
      </w:r>
      <w:r w:rsidR="00507D3E" w:rsidRPr="000247DA">
        <w:t xml:space="preserve">any </w:t>
      </w:r>
      <w:r w:rsidRPr="000247DA">
        <w:t>exclusion parents are contacted immediately where possible</w:t>
      </w:r>
      <w:r w:rsidR="00507D3E" w:rsidRPr="000247DA">
        <w:t xml:space="preserve"> by phone or face to face</w:t>
      </w:r>
      <w:r w:rsidR="00EA6005" w:rsidRPr="000247DA">
        <w:t xml:space="preserve"> to be informed of the period of exclusion and the reasons for it</w:t>
      </w:r>
      <w:r w:rsidRPr="000247DA">
        <w:t>.</w:t>
      </w:r>
      <w:r w:rsidR="002A2322" w:rsidRPr="000247DA">
        <w:t xml:space="preserve"> In addition, a</w:t>
      </w:r>
      <w:r w:rsidRPr="000247DA">
        <w:t xml:space="preserve"> letter will be sent by</w:t>
      </w:r>
      <w:r w:rsidR="002A2322" w:rsidRPr="000247DA">
        <w:t xml:space="preserve"> hand delivery or</w:t>
      </w:r>
      <w:r w:rsidRPr="000247DA">
        <w:t xml:space="preserve"> post giving details of the exclusion and </w:t>
      </w:r>
      <w:r w:rsidR="002A2322" w:rsidRPr="000247DA">
        <w:t>parents’ rights.</w:t>
      </w:r>
      <w:r w:rsidRPr="000247DA">
        <w:t xml:space="preserve"> </w:t>
      </w:r>
      <w:bookmarkEnd w:id="15"/>
    </w:p>
    <w:p w14:paraId="71361268" w14:textId="77777777" w:rsidR="007C3F8F" w:rsidRDefault="007C3F8F" w:rsidP="007C3F8F"/>
    <w:p w14:paraId="306C4FAB" w14:textId="4515D26A" w:rsidR="006607DB" w:rsidRPr="000247DA" w:rsidRDefault="00F80629" w:rsidP="007C3F8F">
      <w:pPr>
        <w:ind w:left="716"/>
      </w:pPr>
      <w:r w:rsidRPr="000247DA">
        <w:t xml:space="preserve">An </w:t>
      </w:r>
      <w:r w:rsidR="00D20FF3" w:rsidRPr="000247DA">
        <w:t>Appointed</w:t>
      </w:r>
      <w:r w:rsidR="003C4644" w:rsidRPr="000247DA">
        <w:t xml:space="preserve"> Local Governing Body Exclusions Panel</w:t>
      </w:r>
      <w:r w:rsidR="00A55684" w:rsidRPr="000247DA">
        <w:t xml:space="preserve"> </w:t>
      </w:r>
      <w:r w:rsidR="00D20FF3" w:rsidRPr="000247DA">
        <w:t>(ALGB</w:t>
      </w:r>
      <w:r w:rsidR="000873E5" w:rsidRPr="000247DA">
        <w:t>)</w:t>
      </w:r>
      <w:r w:rsidR="003C4644" w:rsidRPr="000247DA">
        <w:t xml:space="preserve"> must consider the reinstatement of an excluded pupil within 15 school days of receiving notice of the exclusion if:</w:t>
      </w:r>
    </w:p>
    <w:p w14:paraId="463920D2" w14:textId="54267013" w:rsidR="003C4644" w:rsidRPr="007C3F8F" w:rsidRDefault="003C4644" w:rsidP="000D0C70">
      <w:pPr>
        <w:pStyle w:val="ListParagraph"/>
        <w:numPr>
          <w:ilvl w:val="0"/>
          <w:numId w:val="12"/>
        </w:numPr>
      </w:pPr>
      <w:r w:rsidRPr="007C3F8F">
        <w:t>the exclusion is permanent</w:t>
      </w:r>
      <w:r w:rsidR="00EA6005" w:rsidRPr="007C3F8F">
        <w:t xml:space="preserve"> or</w:t>
      </w:r>
      <w:r w:rsidRPr="007C3F8F">
        <w:t xml:space="preserve">; </w:t>
      </w:r>
    </w:p>
    <w:p w14:paraId="18ACFFFE" w14:textId="77777777" w:rsidR="003C4644" w:rsidRPr="007C3F8F" w:rsidRDefault="003C4644" w:rsidP="000D0C70">
      <w:pPr>
        <w:pStyle w:val="ListParagraph"/>
        <w:numPr>
          <w:ilvl w:val="0"/>
          <w:numId w:val="12"/>
        </w:numPr>
      </w:pPr>
      <w:r w:rsidRPr="007C3F8F">
        <w:t xml:space="preserve">it is a fixed period exclusion which would bring the pupil's total number of school days of exclusion to more than 15 in a term; or </w:t>
      </w:r>
    </w:p>
    <w:p w14:paraId="3FE575BC" w14:textId="120FB584" w:rsidR="003C4644" w:rsidRPr="007C3F8F" w:rsidRDefault="003C4644" w:rsidP="000D0C70">
      <w:pPr>
        <w:pStyle w:val="ListParagraph"/>
        <w:numPr>
          <w:ilvl w:val="0"/>
          <w:numId w:val="12"/>
        </w:numPr>
      </w:pPr>
      <w:r w:rsidRPr="007C3F8F">
        <w:t>it would result in a pupil missing a public examinati</w:t>
      </w:r>
      <w:r w:rsidR="007C3F8F">
        <w:t>on or national curriculum test</w:t>
      </w:r>
    </w:p>
    <w:p w14:paraId="60E28B8E" w14:textId="31D74622" w:rsidR="003C4644" w:rsidRPr="000247DA" w:rsidRDefault="00580027" w:rsidP="007C3F8F">
      <w:pPr>
        <w:ind w:left="716"/>
      </w:pPr>
      <w:r w:rsidRPr="000247DA">
        <w:t>Where a pupil would be excluded from school for more than five school days, but not more than 15, in a single term</w:t>
      </w:r>
      <w:r w:rsidR="0045687E" w:rsidRPr="000247DA">
        <w:t>,</w:t>
      </w:r>
      <w:r w:rsidRPr="000247DA">
        <w:t xml:space="preserve"> an ALGB must consider the reinstatement of an excluded pupil within 50 school days of receiving notice of the exclusion,</w:t>
      </w:r>
      <w:r w:rsidR="0045687E" w:rsidRPr="000247DA">
        <w:t xml:space="preserve"> i</w:t>
      </w:r>
      <w:r w:rsidR="003C4644" w:rsidRPr="000247DA">
        <w:t>f request</w:t>
      </w:r>
      <w:r w:rsidRPr="000247DA">
        <w:t>ed to do so by the parents</w:t>
      </w:r>
      <w:r w:rsidR="003C4644" w:rsidRPr="000247DA">
        <w:t>.</w:t>
      </w:r>
    </w:p>
    <w:p w14:paraId="720153F6" w14:textId="087B3422" w:rsidR="00484FEF" w:rsidRPr="000247DA" w:rsidRDefault="00484FEF" w:rsidP="007C3F8F"/>
    <w:p w14:paraId="50FF8E19" w14:textId="0FCC7484" w:rsidR="00913362" w:rsidRPr="000247DA" w:rsidRDefault="00484FEF" w:rsidP="007C3F8F">
      <w:pPr>
        <w:ind w:left="716"/>
        <w:rPr>
          <w:color w:val="548DD4" w:themeColor="text2" w:themeTint="99"/>
        </w:rPr>
      </w:pPr>
      <w:r w:rsidRPr="000247DA">
        <w:t xml:space="preserve">In respect of a fixed term exclusion of under 5 days the ALGB must consider any representations made by the parents but cannot direct reinstatement and </w:t>
      </w:r>
      <w:r w:rsidR="00BD41CF" w:rsidRPr="000247DA">
        <w:t>is</w:t>
      </w:r>
      <w:r w:rsidRPr="000247DA">
        <w:t xml:space="preserve"> not required to hold a meeting with the parents</w:t>
      </w:r>
      <w:r w:rsidRPr="000247DA">
        <w:rPr>
          <w:color w:val="548DD4" w:themeColor="text2" w:themeTint="99"/>
        </w:rPr>
        <w:t>.</w:t>
      </w:r>
    </w:p>
    <w:p w14:paraId="2FB846FB" w14:textId="77777777" w:rsidR="007C3F8F" w:rsidRDefault="007C3F8F" w:rsidP="007C3F8F">
      <w:bookmarkStart w:id="16" w:name="_Toc416257182"/>
    </w:p>
    <w:p w14:paraId="6E10B3C1" w14:textId="22FBC4C4" w:rsidR="006607DB" w:rsidRPr="000247DA" w:rsidRDefault="000529D2" w:rsidP="007C3F8F">
      <w:pPr>
        <w:ind w:left="716"/>
      </w:pPr>
      <w:r w:rsidRPr="000247DA">
        <w:t xml:space="preserve">The decision of the </w:t>
      </w:r>
      <w:r w:rsidR="008E0636" w:rsidRPr="000247DA">
        <w:t>ALGB</w:t>
      </w:r>
      <w:r w:rsidR="000873E5" w:rsidRPr="000247DA">
        <w:t xml:space="preserve"> </w:t>
      </w:r>
      <w:r w:rsidR="006134DD" w:rsidRPr="000247DA">
        <w:t xml:space="preserve">will </w:t>
      </w:r>
      <w:r w:rsidR="00D453DD" w:rsidRPr="000247DA">
        <w:t>be notified in writing</w:t>
      </w:r>
      <w:r w:rsidR="006134DD" w:rsidRPr="000247DA">
        <w:t xml:space="preserve"> to all relevant parties and will include the reasons for the decision that has been reached.  </w:t>
      </w:r>
      <w:r w:rsidR="008F7FC4" w:rsidRPr="000247DA">
        <w:t>The notification will also include details of the circumstances in which the decision may be referred for independent review by an</w:t>
      </w:r>
      <w:r w:rsidRPr="000247DA">
        <w:t xml:space="preserve"> </w:t>
      </w:r>
      <w:r w:rsidR="00224474" w:rsidRPr="000247DA">
        <w:t>Independe</w:t>
      </w:r>
      <w:r w:rsidRPr="000247DA">
        <w:t>nt</w:t>
      </w:r>
      <w:r w:rsidR="008F7FC4" w:rsidRPr="000247DA">
        <w:t xml:space="preserve"> Exclusion Appeals Panel</w:t>
      </w:r>
      <w:r w:rsidR="00224474" w:rsidRPr="000247DA">
        <w:t xml:space="preserve"> (the IEAP)</w:t>
      </w:r>
      <w:r w:rsidR="008F7FC4" w:rsidRPr="000247DA">
        <w:t xml:space="preserve">.  </w:t>
      </w:r>
    </w:p>
    <w:p w14:paraId="678967D0" w14:textId="77777777" w:rsidR="007C3F8F" w:rsidRDefault="007C3F8F" w:rsidP="007C3F8F"/>
    <w:p w14:paraId="7C9CB33E" w14:textId="585C49D5" w:rsidR="001C6B30" w:rsidRPr="000247DA" w:rsidRDefault="00E3132C" w:rsidP="007C3F8F">
      <w:pPr>
        <w:ind w:firstLine="716"/>
      </w:pPr>
      <w:r w:rsidRPr="000247DA">
        <w:t xml:space="preserve">A return to </w:t>
      </w:r>
      <w:r w:rsidR="001C6B30" w:rsidRPr="000247DA">
        <w:t>school</w:t>
      </w:r>
      <w:r w:rsidRPr="000247DA">
        <w:t xml:space="preserve"> meeting will be held following the expiry of the fixed term exclusion</w:t>
      </w:r>
      <w:r w:rsidR="001C6B30" w:rsidRPr="000247DA">
        <w:t>.</w:t>
      </w:r>
      <w:bookmarkEnd w:id="16"/>
      <w:r w:rsidR="001C6B30" w:rsidRPr="000247DA">
        <w:t xml:space="preserve"> </w:t>
      </w:r>
    </w:p>
    <w:p w14:paraId="72372F07" w14:textId="77777777" w:rsidR="007C3F8F" w:rsidRDefault="007C3F8F" w:rsidP="007C3F8F">
      <w:pPr>
        <w:ind w:firstLine="716"/>
      </w:pPr>
      <w:bookmarkStart w:id="17" w:name="_Toc416257183"/>
    </w:p>
    <w:p w14:paraId="22955A0B" w14:textId="0D32D58D" w:rsidR="000873E5" w:rsidRPr="000247DA" w:rsidRDefault="001C6B30" w:rsidP="007C3F8F">
      <w:pPr>
        <w:ind w:left="716"/>
      </w:pPr>
      <w:r w:rsidRPr="000247DA">
        <w:t>If the fixed term exclusion is greater than five days or an accumulation of exclusions exceed</w:t>
      </w:r>
      <w:r w:rsidR="008E0636" w:rsidRPr="000247DA">
        <w:t>s</w:t>
      </w:r>
      <w:r w:rsidRPr="000247DA">
        <w:t xml:space="preserve"> five days, a pastoral support plan will be drawn up.  This </w:t>
      </w:r>
      <w:r w:rsidR="00E57DBE" w:rsidRPr="000247DA">
        <w:t xml:space="preserve">will be </w:t>
      </w:r>
      <w:r w:rsidRPr="000247DA">
        <w:t>agreed with the school, pupil and parents.</w:t>
      </w:r>
      <w:bookmarkEnd w:id="17"/>
      <w:r w:rsidRPr="000247DA">
        <w:t xml:space="preserve"> </w:t>
      </w:r>
      <w:bookmarkStart w:id="18" w:name="_Toc416257184"/>
    </w:p>
    <w:p w14:paraId="57E40C19" w14:textId="77777777" w:rsidR="007C3F8F" w:rsidRDefault="007C3F8F" w:rsidP="007C3F8F"/>
    <w:p w14:paraId="56AC3009" w14:textId="00FBD341" w:rsidR="00E57DBE" w:rsidRPr="000247DA" w:rsidRDefault="00E3132C" w:rsidP="007C3F8F">
      <w:pPr>
        <w:ind w:left="716"/>
      </w:pPr>
      <w:r w:rsidRPr="000247DA">
        <w:t xml:space="preserve">During the course of a fixed term exclusion where the </w:t>
      </w:r>
      <w:r w:rsidR="00435AC6" w:rsidRPr="000247DA">
        <w:t>pupil</w:t>
      </w:r>
      <w:r w:rsidRPr="000247DA">
        <w:t xml:space="preserve"> is to be at home, parents are advised that the </w:t>
      </w:r>
      <w:r w:rsidR="00435AC6" w:rsidRPr="000247DA">
        <w:t xml:space="preserve">pupil </w:t>
      </w:r>
      <w:r w:rsidRPr="000247DA">
        <w:t xml:space="preserve">is not allowed on the </w:t>
      </w:r>
      <w:r w:rsidR="001C6B30" w:rsidRPr="000247DA">
        <w:t>school</w:t>
      </w:r>
      <w:r w:rsidRPr="000247DA">
        <w:t xml:space="preserve"> premises, and that daytime supervision is their responsibility, as parents/ guardians.</w:t>
      </w:r>
      <w:bookmarkEnd w:id="18"/>
    </w:p>
    <w:p w14:paraId="3F7C7B1C" w14:textId="77777777" w:rsidR="007C3F8F" w:rsidRDefault="007C3F8F" w:rsidP="007C3F8F"/>
    <w:p w14:paraId="26BBB385" w14:textId="61D4E5B0" w:rsidR="00E57DBE" w:rsidRPr="000247DA" w:rsidRDefault="00E57DBE" w:rsidP="007C3F8F">
      <w:pPr>
        <w:ind w:left="716"/>
      </w:pPr>
      <w:r w:rsidRPr="000247DA">
        <w:t xml:space="preserve">During the course of a fixed term exclusion where a pupil is to be at home, the school is responsible for providing work for the pupil to complete each day and for ensuring that it is marked. </w:t>
      </w:r>
    </w:p>
    <w:p w14:paraId="09E2BE86" w14:textId="77777777" w:rsidR="00E57DBE" w:rsidRPr="000247DA" w:rsidRDefault="00E57DBE" w:rsidP="00E57DBE">
      <w:pPr>
        <w:rPr>
          <w:rFonts w:cs="Calibri"/>
        </w:rPr>
      </w:pPr>
    </w:p>
    <w:p w14:paraId="5AB3DFEA" w14:textId="652E01DC" w:rsidR="001C6B30" w:rsidRPr="000247DA" w:rsidRDefault="007C3F8F" w:rsidP="007C3F8F">
      <w:pPr>
        <w:pStyle w:val="Heading1"/>
      </w:pPr>
      <w:bookmarkStart w:id="19" w:name="_Toc416257185"/>
      <w:bookmarkStart w:id="20" w:name="_Toc66121376"/>
      <w:r>
        <w:t>5</w:t>
      </w:r>
      <w:r>
        <w:tab/>
      </w:r>
      <w:r w:rsidR="00E3132C" w:rsidRPr="000247DA">
        <w:t>Permanent Exclusion</w:t>
      </w:r>
      <w:bookmarkEnd w:id="19"/>
      <w:bookmarkEnd w:id="20"/>
      <w:r w:rsidR="00E3132C" w:rsidRPr="000247DA">
        <w:t xml:space="preserve"> </w:t>
      </w:r>
    </w:p>
    <w:p w14:paraId="41A1E78E" w14:textId="31A76CAE" w:rsidR="001C6B30" w:rsidRPr="007C3F8F" w:rsidRDefault="00E3132C" w:rsidP="007C3F8F">
      <w:pPr>
        <w:ind w:left="720"/>
      </w:pPr>
      <w:r w:rsidRPr="007C3F8F">
        <w:t xml:space="preserve">The decision to exclude a </w:t>
      </w:r>
      <w:r w:rsidR="00435AC6" w:rsidRPr="007C3F8F">
        <w:t xml:space="preserve">pupil </w:t>
      </w:r>
      <w:r w:rsidRPr="007C3F8F">
        <w:t xml:space="preserve">permanently is a serious one. There are two types of situation in which permanent exclusion may be considered. </w:t>
      </w:r>
    </w:p>
    <w:p w14:paraId="63BF0831" w14:textId="77777777" w:rsidR="007C3F8F" w:rsidRDefault="007C3F8F" w:rsidP="007C3F8F">
      <w:pPr>
        <w:ind w:firstLine="720"/>
      </w:pPr>
      <w:bookmarkStart w:id="21" w:name="_Toc416257186"/>
    </w:p>
    <w:p w14:paraId="7B3CFA5D" w14:textId="13F9730A" w:rsidR="001C6B30" w:rsidRPr="007C3F8F" w:rsidRDefault="00E3132C" w:rsidP="007C3F8F">
      <w:pPr>
        <w:ind w:left="720"/>
      </w:pPr>
      <w:r w:rsidRPr="007C3F8F">
        <w:t>The first is a final, formal step in a concerted process for dealing with disciplinary offences following the use of a wide range of other strategies, which have been used without success. It is an acknowledgement that all available strategies have been exhausted and is used as a last resort. This would include persistent and defiant misbehaviour including bullying (which would include racist or homophobic bullying) or repeated possession and or use of an ille</w:t>
      </w:r>
      <w:r w:rsidR="001C6B30" w:rsidRPr="007C3F8F">
        <w:t>gal drug on school premises.</w:t>
      </w:r>
      <w:bookmarkEnd w:id="21"/>
    </w:p>
    <w:p w14:paraId="5E1AE087" w14:textId="77777777" w:rsidR="007C3F8F" w:rsidRDefault="007C3F8F" w:rsidP="007C3F8F">
      <w:bookmarkStart w:id="22" w:name="_Toc416257187"/>
    </w:p>
    <w:p w14:paraId="6D5DC26F" w14:textId="127643FC" w:rsidR="001C6B30" w:rsidRPr="007C3F8F" w:rsidRDefault="00E3132C" w:rsidP="007C3F8F">
      <w:pPr>
        <w:ind w:left="720"/>
      </w:pPr>
      <w:r w:rsidRPr="007C3F8F">
        <w:t xml:space="preserve">The second is where there are exceptional circumstances and it is not appropriate to implement other strategies and where it could be appropriate to permanently exclude a </w:t>
      </w:r>
      <w:r w:rsidR="00435AC6" w:rsidRPr="007C3F8F">
        <w:t xml:space="preserve">pupil </w:t>
      </w:r>
      <w:r w:rsidRPr="007C3F8F">
        <w:t>for a first or ‘one off’ offence. These might include:</w:t>
      </w:r>
      <w:bookmarkEnd w:id="22"/>
      <w:r w:rsidRPr="007C3F8F">
        <w:t xml:space="preserve"> </w:t>
      </w:r>
    </w:p>
    <w:p w14:paraId="40F917E2" w14:textId="53D9A20D" w:rsidR="001C6B30" w:rsidRPr="007C3F8F" w:rsidRDefault="00E3132C" w:rsidP="000D0C70">
      <w:pPr>
        <w:pStyle w:val="ListParagraph"/>
        <w:numPr>
          <w:ilvl w:val="0"/>
          <w:numId w:val="13"/>
        </w:numPr>
      </w:pPr>
      <w:r w:rsidRPr="007C3F8F">
        <w:t xml:space="preserve">Serious actual or threatened violence against another </w:t>
      </w:r>
      <w:r w:rsidR="00435AC6" w:rsidRPr="007C3F8F">
        <w:t xml:space="preserve">pupil </w:t>
      </w:r>
      <w:r w:rsidRPr="007C3F8F">
        <w:t xml:space="preserve">or a member of </w:t>
      </w:r>
      <w:r w:rsidR="004C6E77" w:rsidRPr="007C3F8F">
        <w:t>staff</w:t>
      </w:r>
    </w:p>
    <w:p w14:paraId="2F1600CF" w14:textId="335A9FB1" w:rsidR="001C6B30" w:rsidRPr="007C3F8F" w:rsidRDefault="00E3132C" w:rsidP="000D0C70">
      <w:pPr>
        <w:pStyle w:val="ListParagraph"/>
        <w:numPr>
          <w:ilvl w:val="0"/>
          <w:numId w:val="13"/>
        </w:numPr>
      </w:pPr>
      <w:r w:rsidRPr="007C3F8F">
        <w:t>Sexual abu</w:t>
      </w:r>
      <w:r w:rsidR="007C3F8F">
        <w:t>se or assault</w:t>
      </w:r>
    </w:p>
    <w:p w14:paraId="7A29D884" w14:textId="776A7293" w:rsidR="001C6B30" w:rsidRPr="007C3F8F" w:rsidRDefault="007C3F8F" w:rsidP="000D0C70">
      <w:pPr>
        <w:pStyle w:val="ListParagraph"/>
        <w:numPr>
          <w:ilvl w:val="0"/>
          <w:numId w:val="13"/>
        </w:numPr>
      </w:pPr>
      <w:r>
        <w:t>Supplying an illegal drug</w:t>
      </w:r>
      <w:r w:rsidR="00E3132C" w:rsidRPr="007C3F8F">
        <w:t xml:space="preserve"> </w:t>
      </w:r>
    </w:p>
    <w:p w14:paraId="32643F8F" w14:textId="530DD4D8" w:rsidR="001C6B30" w:rsidRPr="007C3F8F" w:rsidRDefault="001C6B30" w:rsidP="000D0C70">
      <w:pPr>
        <w:pStyle w:val="ListParagraph"/>
        <w:numPr>
          <w:ilvl w:val="0"/>
          <w:numId w:val="13"/>
        </w:numPr>
      </w:pPr>
      <w:r w:rsidRPr="007C3F8F">
        <w:t>Carrying an offensive weapon</w:t>
      </w:r>
      <w:r w:rsidR="00E3132C" w:rsidRPr="007C3F8F">
        <w:t xml:space="preserve"> (Offensive weapons are defined in the Prevention of Crime Act 1953 as “any article made or adapted for causing injury to the person; or intended by the person having it with him for such use by him.”) </w:t>
      </w:r>
    </w:p>
    <w:p w14:paraId="4AE71150" w14:textId="129C0B22" w:rsidR="001C6B30" w:rsidRPr="007C3F8F" w:rsidRDefault="007C3F8F" w:rsidP="000D0C70">
      <w:pPr>
        <w:pStyle w:val="ListParagraph"/>
        <w:numPr>
          <w:ilvl w:val="0"/>
          <w:numId w:val="13"/>
        </w:numPr>
      </w:pPr>
      <w:r>
        <w:t>Arson</w:t>
      </w:r>
    </w:p>
    <w:p w14:paraId="1D900507" w14:textId="78CC3F1A" w:rsidR="001C6B30" w:rsidRPr="000247DA" w:rsidRDefault="00E3132C" w:rsidP="007C3F8F">
      <w:pPr>
        <w:ind w:left="716"/>
      </w:pPr>
      <w:r w:rsidRPr="000247DA">
        <w:t xml:space="preserve">The </w:t>
      </w:r>
      <w:r w:rsidR="001C6B30" w:rsidRPr="000247DA">
        <w:t>school</w:t>
      </w:r>
      <w:r w:rsidRPr="000247DA">
        <w:t xml:space="preserve"> will consider police involvement for any of the above offences. These instances are not exhaustive but indicate the severity of such offences and the fact that such behaviour seriously affects the discipline and well-being of the </w:t>
      </w:r>
      <w:r w:rsidR="001C6B30" w:rsidRPr="000247DA">
        <w:t>school</w:t>
      </w:r>
      <w:r w:rsidRPr="000247DA">
        <w:t xml:space="preserve">. </w:t>
      </w:r>
    </w:p>
    <w:p w14:paraId="391DA4A7" w14:textId="03B0A305" w:rsidR="001C6B30" w:rsidRPr="000247DA" w:rsidRDefault="007C3F8F" w:rsidP="007C3F8F">
      <w:pPr>
        <w:pStyle w:val="Heading1"/>
      </w:pPr>
      <w:bookmarkStart w:id="23" w:name="_Toc416257188"/>
      <w:bookmarkStart w:id="24" w:name="_Toc66121377"/>
      <w:r>
        <w:t>6</w:t>
      </w:r>
      <w:r>
        <w:tab/>
      </w:r>
      <w:r w:rsidR="00E3132C" w:rsidRPr="000247DA">
        <w:t xml:space="preserve">General factors the </w:t>
      </w:r>
      <w:r w:rsidR="001C6B30" w:rsidRPr="000247DA">
        <w:t>school</w:t>
      </w:r>
      <w:r w:rsidR="00E3132C" w:rsidRPr="000247DA">
        <w:t xml:space="preserve"> considers before making a decision to exclude</w:t>
      </w:r>
      <w:bookmarkEnd w:id="23"/>
      <w:bookmarkEnd w:id="24"/>
      <w:r w:rsidR="00E3132C" w:rsidRPr="000247DA">
        <w:t xml:space="preserve"> </w:t>
      </w:r>
    </w:p>
    <w:p w14:paraId="41425C9B" w14:textId="45DAE1BF" w:rsidR="001C6B30" w:rsidRPr="000247DA" w:rsidRDefault="00E3132C" w:rsidP="007C3F8F">
      <w:pPr>
        <w:ind w:left="720"/>
      </w:pPr>
      <w:r w:rsidRPr="000247DA">
        <w:t xml:space="preserve">Exclusion will not be imposed instantly unless there is an immediate threat to the safety of others in the </w:t>
      </w:r>
      <w:r w:rsidR="001C6B30" w:rsidRPr="000247DA">
        <w:t>school</w:t>
      </w:r>
      <w:r w:rsidRPr="000247DA">
        <w:t xml:space="preserve"> or the </w:t>
      </w:r>
      <w:r w:rsidR="00435AC6" w:rsidRPr="000247DA">
        <w:t xml:space="preserve">pupil </w:t>
      </w:r>
      <w:r w:rsidRPr="000247DA">
        <w:t xml:space="preserve">concerned. Before deciding whether to exclude a </w:t>
      </w:r>
      <w:r w:rsidR="00435AC6" w:rsidRPr="000247DA">
        <w:t xml:space="preserve">pupil </w:t>
      </w:r>
      <w:r w:rsidRPr="000247DA">
        <w:t>either permanently or for a fixed period the</w:t>
      </w:r>
      <w:r w:rsidR="00E07406" w:rsidRPr="000247DA">
        <w:t xml:space="preserve"> </w:t>
      </w:r>
      <w:r w:rsidR="00C63184">
        <w:t>Headteacher</w:t>
      </w:r>
      <w:r w:rsidR="00AF0894" w:rsidRPr="000247DA">
        <w:t xml:space="preserve"> </w:t>
      </w:r>
      <w:r w:rsidRPr="000247DA">
        <w:t xml:space="preserve">will: </w:t>
      </w:r>
    </w:p>
    <w:p w14:paraId="3D141912" w14:textId="77777777" w:rsidR="007C3F8F" w:rsidRDefault="007C3F8F" w:rsidP="007C3F8F"/>
    <w:p w14:paraId="29E77A28" w14:textId="2AFCBE0F" w:rsidR="00E17623" w:rsidRPr="000247DA" w:rsidRDefault="00E3132C" w:rsidP="007C3F8F">
      <w:pPr>
        <w:ind w:firstLine="720"/>
      </w:pPr>
      <w:r w:rsidRPr="000247DA">
        <w:t xml:space="preserve">Ensure appropriate investigations have been carried out. </w:t>
      </w:r>
    </w:p>
    <w:p w14:paraId="0C654B0D" w14:textId="77777777" w:rsidR="007C3F8F" w:rsidRDefault="007C3F8F" w:rsidP="007C3F8F">
      <w:pPr>
        <w:ind w:firstLine="720"/>
      </w:pPr>
    </w:p>
    <w:p w14:paraId="30460DD3" w14:textId="35A8161E" w:rsidR="00E17623" w:rsidRPr="000247DA" w:rsidRDefault="00E3132C" w:rsidP="007C3F8F">
      <w:pPr>
        <w:ind w:left="720"/>
      </w:pPr>
      <w:r w:rsidRPr="000247DA">
        <w:t xml:space="preserve">Consider all the evidence available to support the allegations taking into account the </w:t>
      </w:r>
      <w:r w:rsidR="005644C3" w:rsidRPr="000247DA">
        <w:t>Behaviour and Equality Polic</w:t>
      </w:r>
      <w:r w:rsidR="003A1B8F" w:rsidRPr="000247DA">
        <w:t>ies.</w:t>
      </w:r>
    </w:p>
    <w:p w14:paraId="252DC997" w14:textId="77777777" w:rsidR="007C3F8F" w:rsidRDefault="007C3F8F" w:rsidP="007C3F8F"/>
    <w:p w14:paraId="0A8D2176" w14:textId="4DF0AD1B" w:rsidR="008B3DE0" w:rsidRPr="000247DA" w:rsidRDefault="007F2DA3" w:rsidP="007C3F8F">
      <w:pPr>
        <w:ind w:firstLine="720"/>
      </w:pPr>
      <w:r w:rsidRPr="000247DA">
        <w:t>Where possible a</w:t>
      </w:r>
      <w:r w:rsidR="00E3132C" w:rsidRPr="000247DA">
        <w:t>llow the</w:t>
      </w:r>
      <w:r w:rsidR="00053E03" w:rsidRPr="000247DA">
        <w:t xml:space="preserve"> pupil</w:t>
      </w:r>
      <w:r w:rsidR="00E3132C" w:rsidRPr="000247DA">
        <w:t xml:space="preserve"> to give her/his version of events. </w:t>
      </w:r>
    </w:p>
    <w:p w14:paraId="0D2526D5" w14:textId="77777777" w:rsidR="007C3F8F" w:rsidRDefault="007C3F8F" w:rsidP="007C3F8F"/>
    <w:p w14:paraId="105FEA34" w14:textId="087860C5" w:rsidR="00F34FDC" w:rsidRPr="000247DA" w:rsidRDefault="00E3132C" w:rsidP="007C3F8F">
      <w:pPr>
        <w:ind w:firstLine="720"/>
      </w:pPr>
      <w:r w:rsidRPr="000247DA">
        <w:t>Check whether the incident may have been provoked for example by</w:t>
      </w:r>
      <w:r w:rsidR="008B3DE0" w:rsidRPr="000247DA">
        <w:t xml:space="preserve"> </w:t>
      </w:r>
      <w:r w:rsidRPr="000247DA">
        <w:t xml:space="preserve">bullying or by racial or sexual harassment. </w:t>
      </w:r>
    </w:p>
    <w:p w14:paraId="673156FD" w14:textId="77777777" w:rsidR="007C3F8F" w:rsidRDefault="007C3F8F" w:rsidP="007C3F8F">
      <w:pPr>
        <w:ind w:firstLine="525"/>
      </w:pPr>
    </w:p>
    <w:p w14:paraId="4AA897AB" w14:textId="32274846" w:rsidR="00F34FDC" w:rsidRPr="000247DA" w:rsidRDefault="00E07406" w:rsidP="007C3F8F">
      <w:pPr>
        <w:ind w:left="720"/>
      </w:pPr>
      <w:r w:rsidRPr="000247DA">
        <w:t xml:space="preserve">If the </w:t>
      </w:r>
      <w:r w:rsidR="00C63184">
        <w:t>Headteacher</w:t>
      </w:r>
      <w:r w:rsidR="00435AC6" w:rsidRPr="000247DA">
        <w:t xml:space="preserve"> </w:t>
      </w:r>
      <w:r w:rsidR="00E3132C" w:rsidRPr="000247DA">
        <w:t xml:space="preserve">is satisfied that on the balance of probabilities the </w:t>
      </w:r>
      <w:r w:rsidR="00435AC6" w:rsidRPr="000247DA">
        <w:t xml:space="preserve">pupil </w:t>
      </w:r>
      <w:r w:rsidR="00E3132C" w:rsidRPr="000247DA">
        <w:t xml:space="preserve">did what he or she is alleged to have done, exclusion will be the outcome. </w:t>
      </w:r>
    </w:p>
    <w:p w14:paraId="40CF5F9A" w14:textId="77777777" w:rsidR="001C4C53" w:rsidRPr="000247DA" w:rsidRDefault="001C4C53" w:rsidP="006B1598">
      <w:pPr>
        <w:widowControl w:val="0"/>
        <w:spacing w:after="120"/>
        <w:ind w:left="792"/>
        <w:jc w:val="both"/>
        <w:rPr>
          <w:rFonts w:cs="Calibri"/>
          <w:sz w:val="24"/>
          <w:szCs w:val="24"/>
        </w:rPr>
      </w:pPr>
    </w:p>
    <w:p w14:paraId="6E9360AC" w14:textId="5B784891" w:rsidR="00F34FDC" w:rsidRPr="000247DA" w:rsidRDefault="00E3132C" w:rsidP="000D0C70">
      <w:pPr>
        <w:pStyle w:val="Heading1"/>
        <w:numPr>
          <w:ilvl w:val="0"/>
          <w:numId w:val="14"/>
        </w:numPr>
        <w:ind w:hanging="720"/>
      </w:pPr>
      <w:bookmarkStart w:id="25" w:name="_Toc416257189"/>
      <w:bookmarkStart w:id="26" w:name="_Toc66121378"/>
      <w:r w:rsidRPr="000247DA">
        <w:lastRenderedPageBreak/>
        <w:t>Exercise of discretion</w:t>
      </w:r>
      <w:bookmarkEnd w:id="25"/>
      <w:bookmarkEnd w:id="26"/>
      <w:r w:rsidRPr="000247DA">
        <w:t xml:space="preserve"> </w:t>
      </w:r>
    </w:p>
    <w:p w14:paraId="62A69DC9" w14:textId="268F5A53" w:rsidR="00A9211B" w:rsidRPr="000247DA" w:rsidRDefault="00E3132C" w:rsidP="007C3F8F">
      <w:pPr>
        <w:ind w:left="720"/>
      </w:pPr>
      <w:bookmarkStart w:id="27" w:name="_Toc416257190"/>
      <w:r w:rsidRPr="000247DA">
        <w:t xml:space="preserve">In reaching a decision, the </w:t>
      </w:r>
      <w:r w:rsidR="00C63184">
        <w:t>Headteacher</w:t>
      </w:r>
      <w:r w:rsidRPr="000247DA">
        <w:t xml:space="preserve"> will always look at each case on its own merits. Therefore, a tariff system, fixing a standard penalty for a particular action, is both unfair and inappropriate. </w:t>
      </w:r>
    </w:p>
    <w:p w14:paraId="621ABD2A" w14:textId="77777777" w:rsidR="007C3F8F" w:rsidRDefault="007C3F8F" w:rsidP="007C3F8F"/>
    <w:p w14:paraId="26F09C80" w14:textId="70EB32A6" w:rsidR="00F34FDC" w:rsidRPr="000247DA" w:rsidRDefault="00E3132C" w:rsidP="007C3F8F">
      <w:pPr>
        <w:ind w:firstLine="720"/>
      </w:pPr>
      <w:r w:rsidRPr="000247DA">
        <w:t>In considering whether permanent exclusion is the most</w:t>
      </w:r>
      <w:r w:rsidR="00E07406" w:rsidRPr="000247DA">
        <w:t xml:space="preserve"> appropriate sanction, the </w:t>
      </w:r>
      <w:r w:rsidR="00C63184">
        <w:t>Headteacher</w:t>
      </w:r>
      <w:r w:rsidR="00435AC6" w:rsidRPr="000247DA">
        <w:t xml:space="preserve"> </w:t>
      </w:r>
      <w:r w:rsidRPr="000247DA">
        <w:t>will consider</w:t>
      </w:r>
      <w:bookmarkEnd w:id="27"/>
      <w:r w:rsidR="000873E5" w:rsidRPr="000247DA">
        <w:t>:</w:t>
      </w:r>
    </w:p>
    <w:p w14:paraId="77B09145" w14:textId="742ECB2E" w:rsidR="00F34FDC" w:rsidRPr="000247DA" w:rsidRDefault="00E3132C" w:rsidP="000D0C70">
      <w:pPr>
        <w:pStyle w:val="ListParagraph"/>
        <w:numPr>
          <w:ilvl w:val="0"/>
          <w:numId w:val="15"/>
        </w:numPr>
      </w:pPr>
      <w:bookmarkStart w:id="28" w:name="_Toc416257191"/>
      <w:r w:rsidRPr="000247DA">
        <w:t xml:space="preserve">the gravity of the incident, or series of incidents, and whether it constitutes a serious breach of the </w:t>
      </w:r>
      <w:r w:rsidR="001C6B30" w:rsidRPr="000247DA">
        <w:t>school</w:t>
      </w:r>
      <w:r w:rsidRPr="000247DA">
        <w:t>’s Behaviour Policy and</w:t>
      </w:r>
      <w:bookmarkEnd w:id="28"/>
      <w:r w:rsidRPr="000247DA">
        <w:t xml:space="preserve"> </w:t>
      </w:r>
    </w:p>
    <w:p w14:paraId="4BC1FBCD" w14:textId="0EB9B5F6" w:rsidR="00F34FDC" w:rsidRPr="000247DA" w:rsidRDefault="00E3132C" w:rsidP="000D0C70">
      <w:pPr>
        <w:pStyle w:val="ListParagraph"/>
        <w:numPr>
          <w:ilvl w:val="0"/>
          <w:numId w:val="15"/>
        </w:numPr>
      </w:pPr>
      <w:bookmarkStart w:id="29" w:name="_Toc416257192"/>
      <w:r w:rsidRPr="000247DA">
        <w:t xml:space="preserve">the effect that the </w:t>
      </w:r>
      <w:r w:rsidR="00435AC6" w:rsidRPr="000247DA">
        <w:t xml:space="preserve">pupil </w:t>
      </w:r>
      <w:r w:rsidRPr="000247DA">
        <w:t xml:space="preserve">remaining in the </w:t>
      </w:r>
      <w:r w:rsidR="001C6B30" w:rsidRPr="000247DA">
        <w:t>school</w:t>
      </w:r>
      <w:r w:rsidRPr="000247DA">
        <w:t xml:space="preserve"> would have on the education and welfare of other  </w:t>
      </w:r>
      <w:r w:rsidR="00435AC6" w:rsidRPr="000247DA">
        <w:t xml:space="preserve">pupils </w:t>
      </w:r>
      <w:r w:rsidRPr="000247DA">
        <w:t xml:space="preserve">and </w:t>
      </w:r>
      <w:r w:rsidR="004C6E77" w:rsidRPr="000247DA">
        <w:t>staff</w:t>
      </w:r>
      <w:bookmarkEnd w:id="29"/>
    </w:p>
    <w:p w14:paraId="6BE5CB80" w14:textId="77777777" w:rsidR="00F34FDC" w:rsidRPr="000247DA" w:rsidRDefault="00E3132C" w:rsidP="007C3F8F">
      <w:pPr>
        <w:ind w:left="716"/>
      </w:pPr>
      <w:bookmarkStart w:id="30" w:name="_Toc416257193"/>
      <w:r w:rsidRPr="000247DA">
        <w:t xml:space="preserve">Nonetheless, in the case of a </w:t>
      </w:r>
      <w:r w:rsidR="00435AC6" w:rsidRPr="000247DA">
        <w:t xml:space="preserve">pupil </w:t>
      </w:r>
      <w:r w:rsidRPr="000247DA">
        <w:t xml:space="preserve">found in possession of an offensive weapon, whether there is an intention to use it or not, it is the </w:t>
      </w:r>
      <w:r w:rsidR="001C6B30" w:rsidRPr="000247DA">
        <w:t>school</w:t>
      </w:r>
      <w:r w:rsidRPr="000247DA">
        <w:t>’s usual policy in this particularly s</w:t>
      </w:r>
      <w:r w:rsidR="008B3DE0" w:rsidRPr="000247DA">
        <w:t>erious matter to consider</w:t>
      </w:r>
      <w:r w:rsidRPr="000247DA">
        <w:t xml:space="preserve"> a permanent exclusion.</w:t>
      </w:r>
      <w:bookmarkEnd w:id="30"/>
      <w:r w:rsidRPr="000247DA">
        <w:t xml:space="preserve"> </w:t>
      </w:r>
    </w:p>
    <w:p w14:paraId="1F644489" w14:textId="77777777" w:rsidR="007C3F8F" w:rsidRDefault="007C3F8F" w:rsidP="007C3F8F">
      <w:bookmarkStart w:id="31" w:name="_Toc416257194"/>
    </w:p>
    <w:p w14:paraId="69BCDA25" w14:textId="5E0381BB" w:rsidR="00F34FDC" w:rsidRPr="000247DA" w:rsidRDefault="00474558" w:rsidP="007C3F8F">
      <w:pPr>
        <w:ind w:left="716"/>
      </w:pPr>
      <w:r w:rsidRPr="000247DA">
        <w:t xml:space="preserve">In reaching a decision on whether or not to reinstate a pupil </w:t>
      </w:r>
      <w:r w:rsidR="000E114D" w:rsidRPr="000247DA">
        <w:t xml:space="preserve">the ALGB </w:t>
      </w:r>
      <w:r w:rsidR="005E42CC" w:rsidRPr="000247DA">
        <w:t xml:space="preserve">should consider whether the decision to exclude the pupil was lawful, reasonable and procedurally fair. The ALGB </w:t>
      </w:r>
      <w:r w:rsidR="00E3132C" w:rsidRPr="000247DA">
        <w:t xml:space="preserve">will require the </w:t>
      </w:r>
      <w:r w:rsidR="00C63184">
        <w:t>Headteacher</w:t>
      </w:r>
      <w:r w:rsidR="00E3132C" w:rsidRPr="000247DA">
        <w:t xml:space="preserve"> to explain the reasons for the decision and will look at appropriate evidence, such as the </w:t>
      </w:r>
      <w:r w:rsidR="00D67CF3" w:rsidRPr="000247DA">
        <w:t xml:space="preserve">pupil’s </w:t>
      </w:r>
      <w:r w:rsidR="001C6B30" w:rsidRPr="000247DA">
        <w:t>school</w:t>
      </w:r>
      <w:r w:rsidR="00E3132C" w:rsidRPr="000247DA">
        <w:t xml:space="preserve"> record, witness statements and the strategies used by the </w:t>
      </w:r>
      <w:r w:rsidR="001C6B30" w:rsidRPr="000247DA">
        <w:t>school</w:t>
      </w:r>
      <w:r w:rsidR="00E3132C" w:rsidRPr="000247DA">
        <w:t xml:space="preserve"> to support the </w:t>
      </w:r>
      <w:r w:rsidR="00435AC6" w:rsidRPr="000247DA">
        <w:t xml:space="preserve">pupil </w:t>
      </w:r>
      <w:r w:rsidR="00E3132C" w:rsidRPr="000247DA">
        <w:t>prior to exclusion.</w:t>
      </w:r>
      <w:bookmarkEnd w:id="31"/>
    </w:p>
    <w:p w14:paraId="0D09A5F8" w14:textId="57661E97" w:rsidR="00F34FDC" w:rsidRPr="000247DA" w:rsidRDefault="007C3F8F" w:rsidP="007C3F8F">
      <w:pPr>
        <w:pStyle w:val="Heading1"/>
      </w:pPr>
      <w:bookmarkStart w:id="32" w:name="_Toc416257195"/>
      <w:bookmarkStart w:id="33" w:name="_Toc66121379"/>
      <w:r>
        <w:t>8</w:t>
      </w:r>
      <w:r>
        <w:tab/>
      </w:r>
      <w:r w:rsidR="00E3132C" w:rsidRPr="000247DA">
        <w:t>Alternatives to Exclusion</w:t>
      </w:r>
      <w:bookmarkEnd w:id="32"/>
      <w:bookmarkEnd w:id="33"/>
      <w:r w:rsidR="00E3132C" w:rsidRPr="000247DA">
        <w:t xml:space="preserve"> </w:t>
      </w:r>
    </w:p>
    <w:p w14:paraId="4630DD7B" w14:textId="77777777" w:rsidR="00F34FDC" w:rsidRPr="000247DA" w:rsidRDefault="00E3132C" w:rsidP="007C3F8F">
      <w:pPr>
        <w:ind w:left="720"/>
      </w:pPr>
      <w:r w:rsidRPr="000247DA">
        <w:t xml:space="preserve">Alternative strategies to exclusion are included in the Behaviour Policy. The threat of a permanent exclusion will never be used as the means to coerce parents to move their child to another school. </w:t>
      </w:r>
    </w:p>
    <w:p w14:paraId="5BAD8EF9" w14:textId="6F707139" w:rsidR="00F34FDC" w:rsidRPr="000247DA" w:rsidRDefault="00F34FDC" w:rsidP="000D0C70">
      <w:pPr>
        <w:pStyle w:val="Heading1"/>
        <w:numPr>
          <w:ilvl w:val="0"/>
          <w:numId w:val="16"/>
        </w:numPr>
        <w:ind w:hanging="720"/>
      </w:pPr>
      <w:bookmarkStart w:id="34" w:name="_Toc416257196"/>
      <w:bookmarkStart w:id="35" w:name="_Toc66121380"/>
      <w:r w:rsidRPr="000247DA">
        <w:t>Lunchtime and clubs</w:t>
      </w:r>
      <w:bookmarkEnd w:id="34"/>
      <w:bookmarkEnd w:id="35"/>
    </w:p>
    <w:p w14:paraId="2C52D7C0" w14:textId="285A7A0A" w:rsidR="00F34FDC" w:rsidRPr="000247DA" w:rsidRDefault="00435AC6" w:rsidP="007C3F8F">
      <w:pPr>
        <w:ind w:left="720"/>
      </w:pPr>
      <w:r w:rsidRPr="000247DA">
        <w:t xml:space="preserve">Pupils </w:t>
      </w:r>
      <w:r w:rsidR="00E3132C" w:rsidRPr="000247DA">
        <w:t xml:space="preserve">whose behaviour </w:t>
      </w:r>
      <w:r w:rsidRPr="000247DA">
        <w:t xml:space="preserve">is disruptive </w:t>
      </w:r>
      <w:r w:rsidR="00E3132C" w:rsidRPr="000247DA">
        <w:t>at lunchtime</w:t>
      </w:r>
      <w:r w:rsidR="003A1B8F" w:rsidRPr="000247DA">
        <w:rPr>
          <w:strike/>
        </w:rPr>
        <w:t xml:space="preserve"> </w:t>
      </w:r>
      <w:r w:rsidR="00F34FDC" w:rsidRPr="000247DA">
        <w:t xml:space="preserve">or </w:t>
      </w:r>
      <w:r w:rsidRPr="000247DA">
        <w:t xml:space="preserve">in before or </w:t>
      </w:r>
      <w:r w:rsidR="00F34FDC" w:rsidRPr="000247DA">
        <w:t xml:space="preserve">after school clubs </w:t>
      </w:r>
      <w:r w:rsidR="00E3132C" w:rsidRPr="000247DA">
        <w:t xml:space="preserve">may be excluded from the </w:t>
      </w:r>
      <w:r w:rsidR="001C6B30" w:rsidRPr="000247DA">
        <w:t>school</w:t>
      </w:r>
      <w:r w:rsidR="00E3132C" w:rsidRPr="000247DA">
        <w:t xml:space="preserve"> premises for the duration of the lunchtime period or the period of </w:t>
      </w:r>
      <w:r w:rsidR="00F34FDC" w:rsidRPr="000247DA">
        <w:t>the club</w:t>
      </w:r>
      <w:r w:rsidR="00E3132C" w:rsidRPr="000247DA">
        <w:t>. This will be treated as</w:t>
      </w:r>
      <w:r w:rsidR="00044B15" w:rsidRPr="000247DA">
        <w:t xml:space="preserve"> a</w:t>
      </w:r>
      <w:r w:rsidR="00E3132C" w:rsidRPr="000247DA">
        <w:t xml:space="preserve"> fixed term exclusion </w:t>
      </w:r>
      <w:r w:rsidR="00044B15" w:rsidRPr="000247DA">
        <w:t xml:space="preserve">with each lunchtime exclusion being counted as a half day exclusion </w:t>
      </w:r>
      <w:r w:rsidR="00E3132C" w:rsidRPr="000247DA">
        <w:t xml:space="preserve">and parents will have the same right to gain information and to appeal. </w:t>
      </w:r>
    </w:p>
    <w:p w14:paraId="012BACCE" w14:textId="7D682B9D" w:rsidR="00F34FDC" w:rsidRPr="000247DA" w:rsidRDefault="00E3132C" w:rsidP="000D0C70">
      <w:pPr>
        <w:pStyle w:val="Heading1"/>
        <w:numPr>
          <w:ilvl w:val="0"/>
          <w:numId w:val="16"/>
        </w:numPr>
        <w:ind w:hanging="720"/>
      </w:pPr>
      <w:bookmarkStart w:id="36" w:name="_Toc416257197"/>
      <w:bookmarkStart w:id="37" w:name="_Toc66121381"/>
      <w:r w:rsidRPr="000247DA">
        <w:t xml:space="preserve">Behaviour Outside </w:t>
      </w:r>
      <w:r w:rsidR="00605B9A" w:rsidRPr="000247DA">
        <w:t>S</w:t>
      </w:r>
      <w:r w:rsidR="001C6B30" w:rsidRPr="000247DA">
        <w:t>chool</w:t>
      </w:r>
      <w:bookmarkEnd w:id="36"/>
      <w:bookmarkEnd w:id="37"/>
      <w:r w:rsidRPr="000247DA">
        <w:t xml:space="preserve"> </w:t>
      </w:r>
    </w:p>
    <w:p w14:paraId="03911C54" w14:textId="2116769D" w:rsidR="00F34FDC" w:rsidRPr="000247DA" w:rsidRDefault="00435AC6" w:rsidP="007C3F8F">
      <w:pPr>
        <w:ind w:left="720"/>
      </w:pPr>
      <w:bookmarkStart w:id="38" w:name="_Toc416257198"/>
      <w:r w:rsidRPr="000247DA">
        <w:t xml:space="preserve">Pupils’ </w:t>
      </w:r>
      <w:r w:rsidR="00E3132C" w:rsidRPr="000247DA">
        <w:t xml:space="preserve">behaviour outside </w:t>
      </w:r>
      <w:r w:rsidR="001C6B30" w:rsidRPr="000247DA">
        <w:t>school</w:t>
      </w:r>
      <w:r w:rsidR="00E3132C" w:rsidRPr="000247DA">
        <w:t xml:space="preserve"> on school “business” for example school trips and journeys, away school sports fixtures </w:t>
      </w:r>
      <w:r w:rsidR="00402D30" w:rsidRPr="000247DA">
        <w:t>and events</w:t>
      </w:r>
      <w:r w:rsidR="00E57DBE" w:rsidRPr="000247DA">
        <w:rPr>
          <w:color w:val="00B050"/>
        </w:rPr>
        <w:t>,</w:t>
      </w:r>
      <w:r w:rsidR="00402D30" w:rsidRPr="000247DA">
        <w:t xml:space="preserve"> </w:t>
      </w:r>
      <w:r w:rsidR="00E3132C" w:rsidRPr="000247DA">
        <w:t xml:space="preserve">is subject to the </w:t>
      </w:r>
      <w:r w:rsidR="001C6B30" w:rsidRPr="000247DA">
        <w:t>school</w:t>
      </w:r>
      <w:r w:rsidR="00E3132C" w:rsidRPr="000247DA">
        <w:t xml:space="preserve">’s Behaviour Policy. </w:t>
      </w:r>
      <w:r w:rsidR="00F34FDC" w:rsidRPr="000247DA">
        <w:t xml:space="preserve"> </w:t>
      </w:r>
      <w:r w:rsidR="00044B15" w:rsidRPr="000247DA">
        <w:t>Misconduct</w:t>
      </w:r>
      <w:r w:rsidR="00E3132C" w:rsidRPr="000247DA">
        <w:rPr>
          <w:color w:val="548DD4" w:themeColor="text2" w:themeTint="99"/>
        </w:rPr>
        <w:t xml:space="preserve"> </w:t>
      </w:r>
      <w:r w:rsidR="00E3132C" w:rsidRPr="000247DA">
        <w:t xml:space="preserve">in these circumstances will be dealt with as if it had taken place in </w:t>
      </w:r>
      <w:r w:rsidR="001C6B30" w:rsidRPr="000247DA">
        <w:t>school</w:t>
      </w:r>
      <w:r w:rsidR="00E3132C" w:rsidRPr="000247DA">
        <w:t>.</w:t>
      </w:r>
      <w:bookmarkEnd w:id="38"/>
      <w:r w:rsidR="00E3132C" w:rsidRPr="000247DA">
        <w:t xml:space="preserve"> </w:t>
      </w:r>
    </w:p>
    <w:p w14:paraId="62E9F51A" w14:textId="77777777" w:rsidR="007C3F8F" w:rsidRDefault="007C3F8F" w:rsidP="007C3F8F">
      <w:bookmarkStart w:id="39" w:name="_Toc416257199"/>
    </w:p>
    <w:p w14:paraId="70F86C8D" w14:textId="151F0AB1" w:rsidR="00F34FDC" w:rsidRPr="000247DA" w:rsidRDefault="00E3132C" w:rsidP="007C3F8F">
      <w:pPr>
        <w:ind w:left="720"/>
      </w:pPr>
      <w:r w:rsidRPr="000247DA">
        <w:t xml:space="preserve">For behaviour outside </w:t>
      </w:r>
      <w:r w:rsidR="001C6B30" w:rsidRPr="000247DA">
        <w:t>school</w:t>
      </w:r>
      <w:r w:rsidRPr="000247DA">
        <w:t xml:space="preserve"> but not on school business this policy will still have effect if there is a clear link between that behaviour and maintaining good behaviour and discipline among the </w:t>
      </w:r>
      <w:r w:rsidR="004C55F2" w:rsidRPr="000247DA">
        <w:t xml:space="preserve">pupil </w:t>
      </w:r>
      <w:r w:rsidRPr="000247DA">
        <w:t>body as a whole.</w:t>
      </w:r>
      <w:bookmarkEnd w:id="39"/>
      <w:r w:rsidRPr="000247DA">
        <w:t xml:space="preserve"> </w:t>
      </w:r>
    </w:p>
    <w:p w14:paraId="6DFA0C6F" w14:textId="77777777" w:rsidR="007C3F8F" w:rsidRDefault="007C3F8F" w:rsidP="007C3F8F">
      <w:bookmarkStart w:id="40" w:name="_Toc416257200"/>
    </w:p>
    <w:p w14:paraId="05693EBE" w14:textId="118C7D83" w:rsidR="00F34FDC" w:rsidRPr="000247DA" w:rsidRDefault="00E3132C" w:rsidP="007C3F8F">
      <w:pPr>
        <w:ind w:left="720"/>
      </w:pPr>
      <w:r w:rsidRPr="000247DA">
        <w:t xml:space="preserve">If </w:t>
      </w:r>
      <w:r w:rsidR="003A1B8F" w:rsidRPr="000247DA">
        <w:t xml:space="preserve">a </w:t>
      </w:r>
      <w:r w:rsidR="00044B15" w:rsidRPr="000247DA">
        <w:t xml:space="preserve">pupil misbehaves </w:t>
      </w:r>
      <w:r w:rsidRPr="000247DA">
        <w:t xml:space="preserve">in the immediate vicinity of the </w:t>
      </w:r>
      <w:r w:rsidR="001C6B30" w:rsidRPr="000247DA">
        <w:t>school</w:t>
      </w:r>
      <w:r w:rsidRPr="000247DA">
        <w:t xml:space="preserve"> or on a journey to and from school and meets the </w:t>
      </w:r>
      <w:r w:rsidR="001C6B30" w:rsidRPr="000247DA">
        <w:t>school</w:t>
      </w:r>
      <w:r w:rsidRPr="000247DA">
        <w:t xml:space="preserve"> crite</w:t>
      </w:r>
      <w:r w:rsidR="00E07406" w:rsidRPr="000247DA">
        <w:t xml:space="preserve">ria for exclusion then the </w:t>
      </w:r>
      <w:r w:rsidR="00C63184">
        <w:t>Headteacher</w:t>
      </w:r>
      <w:r w:rsidR="008B3DE0" w:rsidRPr="000247DA">
        <w:t xml:space="preserve"> </w:t>
      </w:r>
      <w:r w:rsidRPr="000247DA">
        <w:t>may decide to exclude.</w:t>
      </w:r>
      <w:bookmarkEnd w:id="40"/>
      <w:r w:rsidRPr="000247DA">
        <w:t xml:space="preserve"> </w:t>
      </w:r>
    </w:p>
    <w:p w14:paraId="3198A743" w14:textId="3476E7EB" w:rsidR="00F34FDC" w:rsidRPr="000247DA" w:rsidRDefault="00E3132C" w:rsidP="000D0C70">
      <w:pPr>
        <w:pStyle w:val="Heading1"/>
        <w:numPr>
          <w:ilvl w:val="0"/>
          <w:numId w:val="16"/>
        </w:numPr>
        <w:ind w:hanging="720"/>
      </w:pPr>
      <w:bookmarkStart w:id="41" w:name="_Toc416257201"/>
      <w:bookmarkStart w:id="42" w:name="_Toc66121382"/>
      <w:r w:rsidRPr="000247DA">
        <w:t>Drug Related Exclusions</w:t>
      </w:r>
      <w:bookmarkEnd w:id="41"/>
      <w:bookmarkEnd w:id="42"/>
      <w:r w:rsidRPr="000247DA">
        <w:t xml:space="preserve"> </w:t>
      </w:r>
    </w:p>
    <w:p w14:paraId="48557D92" w14:textId="5403C4C7" w:rsidR="003F45FE" w:rsidRPr="000247DA" w:rsidRDefault="00E3132C" w:rsidP="007C3F8F">
      <w:pPr>
        <w:ind w:left="720"/>
        <w:rPr>
          <w:strike/>
          <w:color w:val="548DD4" w:themeColor="text2" w:themeTint="99"/>
        </w:rPr>
      </w:pPr>
      <w:r w:rsidRPr="000247DA">
        <w:t>In making a decision on whether or not to exclude for a drug-related offence the</w:t>
      </w:r>
      <w:r w:rsidR="00E07406" w:rsidRPr="000247DA">
        <w:t xml:space="preserve"> </w:t>
      </w:r>
      <w:r w:rsidR="00C63184">
        <w:t>Headteacher</w:t>
      </w:r>
      <w:r w:rsidRPr="000247DA">
        <w:t xml:space="preserve"> will have regard to </w:t>
      </w:r>
      <w:r w:rsidR="00D41395" w:rsidRPr="000247DA">
        <w:t>the school’</w:t>
      </w:r>
      <w:r w:rsidR="009F0BC4">
        <w:t>s Behaviour and Safeguarding Policies</w:t>
      </w:r>
      <w:r w:rsidR="00D41395" w:rsidRPr="000247DA">
        <w:t xml:space="preserve"> </w:t>
      </w:r>
      <w:r w:rsidRPr="000247DA">
        <w:t xml:space="preserve">and will also seek advice from </w:t>
      </w:r>
      <w:r w:rsidR="00402D30" w:rsidRPr="000247DA">
        <w:t>colleagues in Partner Agencies</w:t>
      </w:r>
      <w:r w:rsidR="00FA1349" w:rsidRPr="000247DA">
        <w:t xml:space="preserve">. </w:t>
      </w:r>
      <w:r w:rsidRPr="000247DA">
        <w:t>The decision will depend on the precise circumstances of the case and the evidence available. In some cases fixed term exclusion will be more appropriate tha</w:t>
      </w:r>
      <w:r w:rsidR="00E07406" w:rsidRPr="000247DA">
        <w:t>n permanent exclusion.</w:t>
      </w:r>
    </w:p>
    <w:p w14:paraId="4D7D8DF9" w14:textId="03964071" w:rsidR="00D41395" w:rsidRPr="000247DA" w:rsidRDefault="00D41395" w:rsidP="00D41395">
      <w:pPr>
        <w:widowControl w:val="0"/>
        <w:spacing w:after="120"/>
        <w:ind w:left="360"/>
        <w:jc w:val="both"/>
        <w:rPr>
          <w:rFonts w:cs="Calibri"/>
          <w:strike/>
          <w:color w:val="548DD4" w:themeColor="text2" w:themeTint="99"/>
          <w:sz w:val="24"/>
          <w:szCs w:val="24"/>
        </w:rPr>
      </w:pPr>
    </w:p>
    <w:p w14:paraId="3632DD95" w14:textId="35EC99E3" w:rsidR="00D41395" w:rsidRPr="000247DA" w:rsidRDefault="007C3F8F" w:rsidP="007C3F8F">
      <w:pPr>
        <w:pStyle w:val="Heading1"/>
        <w:ind w:left="720" w:hanging="720"/>
      </w:pPr>
      <w:bookmarkStart w:id="43" w:name="_Toc66121383"/>
      <w:r>
        <w:lastRenderedPageBreak/>
        <w:t>12</w:t>
      </w:r>
      <w:r>
        <w:tab/>
      </w:r>
      <w:r w:rsidR="00D41395" w:rsidRPr="000247DA">
        <w:t>Exclusion resulting in a pupil missing a public examination or national curriculum test</w:t>
      </w:r>
      <w:bookmarkEnd w:id="43"/>
    </w:p>
    <w:p w14:paraId="393D7F05" w14:textId="130EADDF" w:rsidR="00D631CB" w:rsidRDefault="00D41395" w:rsidP="00D631CB">
      <w:pPr>
        <w:ind w:left="720"/>
        <w:rPr>
          <w:color w:val="548DD4" w:themeColor="text2" w:themeTint="99"/>
        </w:rPr>
      </w:pPr>
      <w:r w:rsidRPr="000247DA">
        <w:t>Where an exclusion results in a pupil missing a public examination or national curriculum test the ALGB will, if practicable, consider the exclusion prior to the date of the examination or test. If this is not possible, the Chair of the ALGB may consider the exclusion independently and decide whether or not to reinstate the pupil</w:t>
      </w:r>
      <w:r w:rsidR="0038227A" w:rsidRPr="000247DA">
        <w:t>. Parents will still retain their right to make representations to the ALGB</w:t>
      </w:r>
      <w:r w:rsidR="004C4D59" w:rsidRPr="000247DA">
        <w:rPr>
          <w:color w:val="548DD4" w:themeColor="text2" w:themeTint="99"/>
        </w:rPr>
        <w:t>.</w:t>
      </w:r>
    </w:p>
    <w:p w14:paraId="3530F89D" w14:textId="3FB87787" w:rsidR="00D631CB" w:rsidRDefault="00D631CB" w:rsidP="00D631CB">
      <w:pPr>
        <w:ind w:left="720"/>
        <w:rPr>
          <w:color w:val="548DD4" w:themeColor="text2" w:themeTint="99"/>
        </w:rPr>
      </w:pPr>
    </w:p>
    <w:p w14:paraId="22CE56ED" w14:textId="2E631DED" w:rsidR="00D631CB" w:rsidRDefault="00D631CB" w:rsidP="00D631CB">
      <w:pPr>
        <w:ind w:left="720"/>
        <w:rPr>
          <w:color w:val="548DD4" w:themeColor="text2" w:themeTint="99"/>
        </w:rPr>
      </w:pPr>
    </w:p>
    <w:p w14:paraId="2B7FC9F1" w14:textId="181527A2" w:rsidR="00D631CB" w:rsidRPr="00035B68" w:rsidRDefault="00035B68" w:rsidP="00035B68">
      <w:pPr>
        <w:pStyle w:val="Heading1"/>
        <w:ind w:left="720" w:hanging="720"/>
      </w:pPr>
      <w:r>
        <w:t>13</w:t>
      </w:r>
      <w:r>
        <w:tab/>
      </w:r>
      <w:r w:rsidR="00D631CB" w:rsidRPr="00035B68">
        <w:t>Changes to the school suspension and expulsion process during the                      c</w:t>
      </w:r>
      <w:r>
        <w:t>oronavirus (COVID-19) outbreak</w:t>
      </w:r>
    </w:p>
    <w:p w14:paraId="26ADBADD" w14:textId="3CC676A9" w:rsidR="00D631CB" w:rsidRDefault="00D631CB" w:rsidP="00035B68">
      <w:pPr>
        <w:ind w:left="720"/>
      </w:pPr>
      <w:r w:rsidRPr="00035B68">
        <w:t xml:space="preserve">The statutory guidance on suspensions and expulsions from maintained schools, academies and pupil referral units in England describes the normal procedures that must follow a decision to suspend and expel on disciplinary grounds. They are unchanged except as noted: </w:t>
      </w:r>
    </w:p>
    <w:p w14:paraId="270C382A" w14:textId="77777777" w:rsidR="00035B68" w:rsidRPr="00035B68" w:rsidRDefault="00035B68" w:rsidP="00035B68">
      <w:pPr>
        <w:ind w:left="720"/>
      </w:pPr>
    </w:p>
    <w:p w14:paraId="6ED4AC8E" w14:textId="57A2396F" w:rsidR="00D631CB" w:rsidRPr="00035B68" w:rsidRDefault="00D631CB" w:rsidP="00035B68">
      <w:pPr>
        <w:pStyle w:val="ListParagraph"/>
        <w:numPr>
          <w:ilvl w:val="0"/>
          <w:numId w:val="35"/>
        </w:numPr>
        <w:ind w:left="993" w:hanging="284"/>
      </w:pPr>
      <w:r w:rsidRPr="00035B68">
        <w:t>All expulsions occurring between 25 Sept</w:t>
      </w:r>
      <w:r w:rsidR="006D2AF1">
        <w:t>ember 2020 and 24 March 2022</w:t>
      </w:r>
      <w:r w:rsidRPr="00035B68">
        <w:t xml:space="preserve"> (inclusive of those dates) are subject to amended arrangements with regards to:</w:t>
      </w:r>
    </w:p>
    <w:p w14:paraId="6FECAFB4" w14:textId="77777777" w:rsidR="00D631CB" w:rsidRPr="00035B68" w:rsidRDefault="00D631CB" w:rsidP="00CA30CA">
      <w:pPr>
        <w:pStyle w:val="ListParagraph"/>
        <w:numPr>
          <w:ilvl w:val="0"/>
          <w:numId w:val="15"/>
        </w:numPr>
        <w:ind w:left="1418" w:hanging="425"/>
      </w:pPr>
      <w:r w:rsidRPr="00035B68">
        <w:t>the use of remote access technology (for example, videoconferencing or telephone conferencing software) for meetings of governing boards or independent review panels</w:t>
      </w:r>
    </w:p>
    <w:p w14:paraId="661D90C9" w14:textId="6D16D73B" w:rsidR="00D631CB" w:rsidRPr="00035B68" w:rsidRDefault="00D631CB" w:rsidP="00CA30CA">
      <w:pPr>
        <w:pStyle w:val="ListParagraph"/>
        <w:numPr>
          <w:ilvl w:val="0"/>
          <w:numId w:val="15"/>
        </w:numPr>
        <w:ind w:left="1418" w:hanging="425"/>
      </w:pPr>
      <w:r w:rsidRPr="00035B68">
        <w:t>the deadline for applications for an independent review</w:t>
      </w:r>
    </w:p>
    <w:p w14:paraId="2202E42C" w14:textId="77777777" w:rsidR="006D2AF1" w:rsidRDefault="00D631CB" w:rsidP="006D2AF1">
      <w:pPr>
        <w:pStyle w:val="ListParagraph"/>
        <w:numPr>
          <w:ilvl w:val="0"/>
          <w:numId w:val="15"/>
        </w:numPr>
      </w:pPr>
      <w:r w:rsidRPr="00035B68">
        <w:t>Full detail of these amended arrangements can be found at</w:t>
      </w:r>
      <w:r w:rsidRPr="00E168B4">
        <w:rPr>
          <w:rFonts w:asciiTheme="minorHAnsi" w:hAnsiTheme="minorHAnsi" w:cstheme="minorHAnsi"/>
          <w:color w:val="0B0C0C"/>
          <w:highlight w:val="green"/>
        </w:rPr>
        <w:t xml:space="preserve"> </w:t>
      </w:r>
      <w:hyperlink r:id="rId13" w:history="1">
        <w:r w:rsidR="00E168B4" w:rsidRPr="00035B68">
          <w:rPr>
            <w:rStyle w:val="Hyperlink"/>
            <w:rFonts w:asciiTheme="minorHAnsi" w:hAnsiTheme="minorHAnsi" w:cstheme="minorHAnsi"/>
          </w:rPr>
          <w:t>https://www.gov.uk/government/publications/school-exclusion/changes-to-the-school-exclusion-process-during-the-coronavirus-outbreak</w:t>
        </w:r>
      </w:hyperlink>
      <w:r w:rsidR="00E168B4" w:rsidRPr="00035B68">
        <w:rPr>
          <w:rFonts w:asciiTheme="minorHAnsi" w:hAnsiTheme="minorHAnsi" w:cstheme="minorHAnsi"/>
          <w:color w:val="0B0C0C"/>
        </w:rPr>
        <w:t xml:space="preserve"> </w:t>
      </w:r>
      <w:r w:rsidR="00E168B4" w:rsidRPr="00035B68">
        <w:t>and in Appendix G.</w:t>
      </w:r>
      <w:r w:rsidR="006D2AF1">
        <w:t xml:space="preserve">    This guidance was correct as of 22/02/2022 but should always be consulted for updates before following.</w:t>
      </w:r>
    </w:p>
    <w:p w14:paraId="00BA6EA7" w14:textId="2FE403D4" w:rsidR="00217087" w:rsidRPr="007C3F8F" w:rsidRDefault="003F45FE" w:rsidP="00136A12">
      <w:pPr>
        <w:pStyle w:val="TOCHeading"/>
      </w:pPr>
      <w:r w:rsidRPr="000247DA">
        <w:rPr>
          <w:sz w:val="24"/>
          <w:szCs w:val="24"/>
        </w:rPr>
        <w:br w:type="page"/>
      </w:r>
      <w:bookmarkStart w:id="44" w:name="_Toc66121384"/>
      <w:r w:rsidR="00217087" w:rsidRPr="007C3F8F">
        <w:lastRenderedPageBreak/>
        <w:t>Appendix A - Summary of Appointed Local Governing Body E</w:t>
      </w:r>
      <w:r w:rsidR="007E5AE6">
        <w:t>xclusion Panel [ALGB] Procedure</w:t>
      </w:r>
      <w:bookmarkEnd w:id="44"/>
    </w:p>
    <w:p w14:paraId="0B33B64B" w14:textId="77777777" w:rsidR="00217087" w:rsidRPr="000247DA" w:rsidRDefault="00217087" w:rsidP="00217087">
      <w:pPr>
        <w:jc w:val="center"/>
        <w:rPr>
          <w:rFonts w:cs="Calibri"/>
          <w:b/>
          <w:u w:val="single"/>
        </w:rPr>
      </w:pPr>
    </w:p>
    <w:p w14:paraId="59E50282" w14:textId="65B71556" w:rsidR="00217087" w:rsidRPr="007E5AE6" w:rsidRDefault="00217087" w:rsidP="00217087">
      <w:pPr>
        <w:tabs>
          <w:tab w:val="center" w:pos="5400"/>
          <w:tab w:val="right" w:pos="10800"/>
        </w:tabs>
        <w:rPr>
          <w:rFonts w:cs="Calibri"/>
          <w:b/>
          <w:sz w:val="24"/>
          <w:szCs w:val="24"/>
        </w:rPr>
      </w:pPr>
      <w:r w:rsidRPr="000247DA">
        <w:rPr>
          <w:rFonts w:cs="Calibri"/>
          <w:b/>
        </w:rPr>
        <w:tab/>
      </w:r>
      <w:r w:rsidRPr="007E5AE6">
        <w:rPr>
          <w:rFonts w:cs="Calibri"/>
          <w:b/>
          <w:sz w:val="24"/>
          <w:szCs w:val="24"/>
        </w:rPr>
        <w:t>For exclusions of 15 or more days in a single term</w:t>
      </w:r>
      <w:r w:rsidRPr="007E5AE6">
        <w:rPr>
          <w:rFonts w:cs="Calibri"/>
          <w:b/>
          <w:sz w:val="24"/>
          <w:szCs w:val="24"/>
        </w:rPr>
        <w:tab/>
      </w:r>
    </w:p>
    <w:p w14:paraId="419E2176" w14:textId="144F7DF0" w:rsidR="00217087" w:rsidRPr="000247DA" w:rsidRDefault="007E5AE6" w:rsidP="00217087">
      <w:pPr>
        <w:rPr>
          <w:rFonts w:cs="Calibri"/>
        </w:rPr>
      </w:pPr>
      <w:r w:rsidRPr="000247DA">
        <w:rPr>
          <w:rFonts w:cs="Calibri"/>
          <w:noProof/>
        </w:rPr>
        <mc:AlternateContent>
          <mc:Choice Requires="wps">
            <w:drawing>
              <wp:anchor distT="45720" distB="45720" distL="114300" distR="114300" simplePos="0" relativeHeight="251676672" behindDoc="0" locked="0" layoutInCell="1" allowOverlap="1" wp14:anchorId="783AC492" wp14:editId="54E548A2">
                <wp:simplePos x="0" y="0"/>
                <wp:positionH relativeFrom="column">
                  <wp:posOffset>3581400</wp:posOffset>
                </wp:positionH>
                <wp:positionV relativeFrom="paragraph">
                  <wp:posOffset>146685</wp:posOffset>
                </wp:positionV>
                <wp:extent cx="2733675" cy="1668780"/>
                <wp:effectExtent l="0" t="0" r="28575"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668780"/>
                        </a:xfrm>
                        <a:prstGeom prst="rect">
                          <a:avLst/>
                        </a:prstGeom>
                        <a:solidFill>
                          <a:srgbClr val="FFFFFF"/>
                        </a:solidFill>
                        <a:ln w="9525">
                          <a:solidFill>
                            <a:srgbClr val="000000"/>
                          </a:solidFill>
                          <a:miter lim="800000"/>
                          <a:headEnd/>
                          <a:tailEnd/>
                        </a:ln>
                      </wps:spPr>
                      <wps:txbx>
                        <w:txbxContent>
                          <w:p w14:paraId="6686DAF2" w14:textId="040AF209" w:rsidR="00035B68" w:rsidRDefault="00035B68" w:rsidP="00217087">
                            <w:r>
                              <w:t>2.</w:t>
                            </w:r>
                            <w:r>
                              <w:tab/>
                              <w:t>An ALGB, app</w:t>
                            </w:r>
                            <w:r w:rsidRPr="000A33BD">
                              <w:t>ointed by the Ventrus Company Secretary</w:t>
                            </w:r>
                            <w:r>
                              <w:t>, must convene a meeting to consider the reinstatement of an excluded pupil within 15 school days of receiving notice of the exclusion.  Ventrus must be sure that appointed LGB governors are experienced and have completed exclusion governor training.</w:t>
                            </w:r>
                          </w:p>
                          <w:p w14:paraId="5E8A5692" w14:textId="77777777" w:rsidR="00035B68" w:rsidRDefault="00035B68" w:rsidP="00217087"/>
                          <w:p w14:paraId="7C280503" w14:textId="77777777" w:rsidR="00035B68" w:rsidRDefault="00035B68" w:rsidP="002170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AC492" id="_x0000_t202" coordsize="21600,21600" o:spt="202" path="m,l,21600r21600,l21600,xe">
                <v:stroke joinstyle="miter"/>
                <v:path gradientshapeok="t" o:connecttype="rect"/>
              </v:shapetype>
              <v:shape id="Text Box 2" o:spid="_x0000_s1026" type="#_x0000_t202" style="position:absolute;margin-left:282pt;margin-top:11.55pt;width:215.25pt;height:131.4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">
                <v:textbox>
                  <w:txbxContent>
                    <w:p w14:paraId="6686DAF2" w14:textId="040AF209" w:rsidR="00035B68" w:rsidRDefault="00035B68" w:rsidP="00217087">
                      <w:r>
                        <w:t>2.</w:t>
                      </w:r>
                      <w:r>
                        <w:tab/>
                        <w:t>An ALGB, app</w:t>
                      </w:r>
                      <w:r w:rsidRPr="000A33BD">
                        <w:t>ointed by the Ventrus Company Secretary</w:t>
                      </w:r>
                      <w:r>
                        <w:t>, must convene a meeting to consider the reinstatement of an excluded pupil within 15 school days of receiving notice of the exclusion.  Ventrus must be sure that appointed LGB governors are experienced and have completed exclusion governor training.</w:t>
                      </w:r>
                    </w:p>
                    <w:p w14:paraId="5E8A5692" w14:textId="77777777" w:rsidR="00035B68" w:rsidRDefault="00035B68" w:rsidP="00217087"/>
                    <w:p w14:paraId="7C280503" w14:textId="77777777" w:rsidR="00035B68" w:rsidRDefault="00035B68" w:rsidP="00217087"/>
                  </w:txbxContent>
                </v:textbox>
                <w10:wrap type="square"/>
              </v:shape>
            </w:pict>
          </mc:Fallback>
        </mc:AlternateContent>
      </w:r>
      <w:r w:rsidRPr="000247DA">
        <w:rPr>
          <w:rFonts w:cs="Calibri"/>
          <w:noProof/>
        </w:rPr>
        <mc:AlternateContent>
          <mc:Choice Requires="wps">
            <w:drawing>
              <wp:anchor distT="45720" distB="45720" distL="114300" distR="114300" simplePos="0" relativeHeight="251675648" behindDoc="0" locked="0" layoutInCell="1" allowOverlap="1" wp14:anchorId="2A6FACB8" wp14:editId="066CC80C">
                <wp:simplePos x="0" y="0"/>
                <wp:positionH relativeFrom="column">
                  <wp:posOffset>220980</wp:posOffset>
                </wp:positionH>
                <wp:positionV relativeFrom="paragraph">
                  <wp:posOffset>146685</wp:posOffset>
                </wp:positionV>
                <wp:extent cx="2819400" cy="1645920"/>
                <wp:effectExtent l="0" t="0" r="19050" b="114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645920"/>
                        </a:xfrm>
                        <a:prstGeom prst="rect">
                          <a:avLst/>
                        </a:prstGeom>
                        <a:solidFill>
                          <a:srgbClr val="FFFFFF"/>
                        </a:solidFill>
                        <a:ln w="9525">
                          <a:solidFill>
                            <a:srgbClr val="000000"/>
                          </a:solidFill>
                          <a:miter lim="800000"/>
                          <a:headEnd/>
                          <a:tailEnd/>
                        </a:ln>
                      </wps:spPr>
                      <wps:txbx>
                        <w:txbxContent>
                          <w:p w14:paraId="316314D3" w14:textId="2A0C9B82" w:rsidR="00035B68" w:rsidRDefault="00035B68" w:rsidP="00217087">
                            <w:r>
                              <w:t>1.</w:t>
                            </w:r>
                            <w:r>
                              <w:tab/>
                              <w:t xml:space="preserve">An ALGB must consider the reinstatement of an excluded pupil if: </w:t>
                            </w:r>
                          </w:p>
                          <w:p w14:paraId="4122A0D8" w14:textId="77777777" w:rsidR="00035B68" w:rsidRDefault="00035B68" w:rsidP="00217087"/>
                          <w:p w14:paraId="68814F2A" w14:textId="77777777" w:rsidR="00035B68" w:rsidRPr="00382288" w:rsidRDefault="00035B68" w:rsidP="00217087">
                            <w:r>
                              <w:t xml:space="preserve">- The exclusion </w:t>
                            </w:r>
                            <w:r w:rsidRPr="00382288">
                              <w:t>is permanent</w:t>
                            </w:r>
                          </w:p>
                          <w:p w14:paraId="43C6F026" w14:textId="77777777" w:rsidR="00035B68" w:rsidRDefault="00035B68" w:rsidP="00217087">
                            <w:r w:rsidRPr="00382288">
                              <w:t xml:space="preserve">– The exclusion results in a pupil missing a public exam or national </w:t>
                            </w:r>
                            <w:r>
                              <w:t>curriculum test</w:t>
                            </w:r>
                          </w:p>
                          <w:p w14:paraId="41F7BF3E" w14:textId="77777777" w:rsidR="00035B68" w:rsidRDefault="00035B68" w:rsidP="00217087">
                            <w:r>
                              <w:t>– The exclusion is for a fixed period, with the total number of school days leading to more than 15 in a single term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FACB8" id="_x0000_s1027" type="#_x0000_t202" style="position:absolute;margin-left:17.4pt;margin-top:11.55pt;width:222pt;height:129.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">
                <v:textbox>
                  <w:txbxContent>
                    <w:p w14:paraId="316314D3" w14:textId="2A0C9B82" w:rsidR="00035B68" w:rsidRDefault="00035B68" w:rsidP="00217087">
                      <w:r>
                        <w:t>1.</w:t>
                      </w:r>
                      <w:r>
                        <w:tab/>
                        <w:t xml:space="preserve">An ALGB must consider the reinstatement of an excluded pupil if: </w:t>
                      </w:r>
                    </w:p>
                    <w:p w14:paraId="4122A0D8" w14:textId="77777777" w:rsidR="00035B68" w:rsidRDefault="00035B68" w:rsidP="00217087"/>
                    <w:p w14:paraId="68814F2A" w14:textId="77777777" w:rsidR="00035B68" w:rsidRPr="00382288" w:rsidRDefault="00035B68" w:rsidP="00217087">
                      <w:r>
                        <w:t xml:space="preserve">- The exclusion </w:t>
                      </w:r>
                      <w:r w:rsidRPr="00382288">
                        <w:t>is permanent</w:t>
                      </w:r>
                    </w:p>
                    <w:p w14:paraId="43C6F026" w14:textId="77777777" w:rsidR="00035B68" w:rsidRDefault="00035B68" w:rsidP="00217087">
                      <w:r w:rsidRPr="00382288">
                        <w:t xml:space="preserve">– The exclusion results in a pupil missing a public exam or national </w:t>
                      </w:r>
                      <w:r>
                        <w:t>curriculum test</w:t>
                      </w:r>
                    </w:p>
                    <w:p w14:paraId="41F7BF3E" w14:textId="77777777" w:rsidR="00035B68" w:rsidRDefault="00035B68" w:rsidP="00217087">
                      <w:r>
                        <w:t>– The exclusion is for a fixed period, with the total number of school days leading to more than 15 in a single term</w:t>
                      </w:r>
                    </w:p>
                  </w:txbxContent>
                </v:textbox>
                <w10:wrap type="square"/>
              </v:shape>
            </w:pict>
          </mc:Fallback>
        </mc:AlternateContent>
      </w:r>
    </w:p>
    <w:p w14:paraId="6A768122" w14:textId="77777777" w:rsidR="00217087" w:rsidRPr="000247DA" w:rsidRDefault="00217087" w:rsidP="00217087">
      <w:pPr>
        <w:rPr>
          <w:rFonts w:cs="Calibri"/>
        </w:rPr>
      </w:pPr>
    </w:p>
    <w:p w14:paraId="5F44EA50" w14:textId="77777777" w:rsidR="00217087" w:rsidRPr="000247DA" w:rsidRDefault="00217087" w:rsidP="00217087">
      <w:pPr>
        <w:rPr>
          <w:rFonts w:cs="Calibri"/>
        </w:rPr>
      </w:pPr>
    </w:p>
    <w:p w14:paraId="71DDEDA7" w14:textId="77777777" w:rsidR="00217087" w:rsidRPr="000247DA" w:rsidRDefault="00217087" w:rsidP="00217087">
      <w:pPr>
        <w:rPr>
          <w:rFonts w:cs="Calibri"/>
        </w:rPr>
      </w:pPr>
    </w:p>
    <w:p w14:paraId="69F323C4" w14:textId="77777777" w:rsidR="00217087" w:rsidRPr="000247DA" w:rsidRDefault="00217087" w:rsidP="00217087">
      <w:pPr>
        <w:rPr>
          <w:rFonts w:cs="Calibri"/>
        </w:rPr>
      </w:pPr>
      <w:r w:rsidRPr="000247DA">
        <w:rPr>
          <w:rFonts w:cs="Calibri"/>
          <w:noProof/>
        </w:rPr>
        <mc:AlternateContent>
          <mc:Choice Requires="wps">
            <w:drawing>
              <wp:anchor distT="0" distB="0" distL="114300" distR="114300" simplePos="0" relativeHeight="251683840" behindDoc="0" locked="0" layoutInCell="1" allowOverlap="1" wp14:anchorId="0D32A529" wp14:editId="6AF6D3E5">
                <wp:simplePos x="0" y="0"/>
                <wp:positionH relativeFrom="column">
                  <wp:posOffset>3163570</wp:posOffset>
                </wp:positionH>
                <wp:positionV relativeFrom="paragraph">
                  <wp:posOffset>135255</wp:posOffset>
                </wp:positionV>
                <wp:extent cx="314325" cy="171450"/>
                <wp:effectExtent l="0" t="19050" r="47625" b="38100"/>
                <wp:wrapNone/>
                <wp:docPr id="14" name="Arrow: Right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14325" cy="17145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5958021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0" o:spid="_x0000_s1026" type="#_x0000_t13" style="position:absolute;margin-left:249.1pt;margin-top:10.65pt;width:24.75pt;height: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" adj="15709" fillcolor="#5b9bd5" strokecolor="#41719c" strokeweight="1pt">
                <v:path arrowok="t"/>
              </v:shape>
            </w:pict>
          </mc:Fallback>
        </mc:AlternateContent>
      </w:r>
    </w:p>
    <w:p w14:paraId="2FAFF909" w14:textId="77777777" w:rsidR="00217087" w:rsidRPr="000247DA" w:rsidRDefault="00217087" w:rsidP="00217087">
      <w:pPr>
        <w:rPr>
          <w:rFonts w:cs="Calibri"/>
        </w:rPr>
      </w:pPr>
    </w:p>
    <w:p w14:paraId="0CF19827" w14:textId="77777777" w:rsidR="00217087" w:rsidRPr="000247DA" w:rsidRDefault="00217087" w:rsidP="00217087">
      <w:pPr>
        <w:rPr>
          <w:rFonts w:cs="Calibri"/>
        </w:rPr>
      </w:pPr>
    </w:p>
    <w:p w14:paraId="2B66C764" w14:textId="77777777" w:rsidR="00217087" w:rsidRPr="000247DA" w:rsidRDefault="00217087" w:rsidP="00217087">
      <w:pPr>
        <w:rPr>
          <w:rFonts w:cs="Calibri"/>
        </w:rPr>
      </w:pPr>
    </w:p>
    <w:p w14:paraId="20FC1C26" w14:textId="77777777" w:rsidR="00217087" w:rsidRPr="000247DA" w:rsidRDefault="00217087" w:rsidP="00217087">
      <w:pPr>
        <w:rPr>
          <w:rFonts w:cs="Calibri"/>
        </w:rPr>
      </w:pPr>
    </w:p>
    <w:p w14:paraId="02D0A8F6" w14:textId="77777777" w:rsidR="00217087" w:rsidRPr="000247DA" w:rsidRDefault="00217087" w:rsidP="00217087">
      <w:pPr>
        <w:rPr>
          <w:rFonts w:cs="Calibri"/>
        </w:rPr>
      </w:pPr>
    </w:p>
    <w:p w14:paraId="19EE9FF7" w14:textId="77777777" w:rsidR="00217087" w:rsidRPr="000247DA" w:rsidRDefault="00217087" w:rsidP="00217087">
      <w:pPr>
        <w:rPr>
          <w:rFonts w:cs="Calibri"/>
          <w:b/>
        </w:rPr>
      </w:pPr>
      <w:r w:rsidRPr="000247DA">
        <w:rPr>
          <w:rFonts w:cs="Calibri"/>
        </w:rPr>
        <w:t xml:space="preserve">                      </w:t>
      </w:r>
    </w:p>
    <w:p w14:paraId="727B7BDB" w14:textId="35F302B2" w:rsidR="00217087" w:rsidRPr="000247DA" w:rsidRDefault="00382288" w:rsidP="00217087">
      <w:pPr>
        <w:jc w:val="center"/>
        <w:rPr>
          <w:rFonts w:cs="Calibri"/>
          <w:b/>
        </w:rPr>
      </w:pPr>
      <w:r w:rsidRPr="000247DA">
        <w:rPr>
          <w:rFonts w:cs="Calibri"/>
          <w:noProof/>
        </w:rPr>
        <mc:AlternateContent>
          <mc:Choice Requires="wps">
            <w:drawing>
              <wp:anchor distT="0" distB="0" distL="114300" distR="114300" simplePos="0" relativeHeight="251684864" behindDoc="0" locked="0" layoutInCell="1" allowOverlap="1" wp14:anchorId="3704B6C0" wp14:editId="56E76C06">
                <wp:simplePos x="0" y="0"/>
                <wp:positionH relativeFrom="column">
                  <wp:posOffset>1981200</wp:posOffset>
                </wp:positionH>
                <wp:positionV relativeFrom="paragraph">
                  <wp:posOffset>71120</wp:posOffset>
                </wp:positionV>
                <wp:extent cx="180975" cy="276225"/>
                <wp:effectExtent l="19050" t="0" r="9525" b="28575"/>
                <wp:wrapNone/>
                <wp:docPr id="20" name="Arrow: Down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975" cy="2762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6EF66AC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5" o:spid="_x0000_s1026" type="#_x0000_t67" style="position:absolute;margin-left:156pt;margin-top:5.6pt;width:14.25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" adj="14524" fillcolor="#4472c4" strokecolor="#2f528f" strokeweight="1pt">
                <v:path arrowok="t"/>
              </v:shape>
            </w:pict>
          </mc:Fallback>
        </mc:AlternateContent>
      </w:r>
      <w:r w:rsidRPr="000247DA">
        <w:rPr>
          <w:rFonts w:cs="Calibri"/>
          <w:noProof/>
        </w:rPr>
        <mc:AlternateContent>
          <mc:Choice Requires="wps">
            <w:drawing>
              <wp:anchor distT="0" distB="0" distL="114300" distR="114300" simplePos="0" relativeHeight="251687936" behindDoc="0" locked="0" layoutInCell="1" allowOverlap="1" wp14:anchorId="1A2BF104" wp14:editId="1FCD02E7">
                <wp:simplePos x="0" y="0"/>
                <wp:positionH relativeFrom="column">
                  <wp:posOffset>4400550</wp:posOffset>
                </wp:positionH>
                <wp:positionV relativeFrom="paragraph">
                  <wp:posOffset>72390</wp:posOffset>
                </wp:positionV>
                <wp:extent cx="180975" cy="276225"/>
                <wp:effectExtent l="19050" t="0" r="9525" b="28575"/>
                <wp:wrapNone/>
                <wp:docPr id="16" name="Arrow: Down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975" cy="2762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03C93279" id="Arrow: Down 25" o:spid="_x0000_s1026" type="#_x0000_t67" style="position:absolute;margin-left:346.5pt;margin-top:5.7pt;width:14.25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" adj="14524" fillcolor="#4472c4" strokecolor="#2f528f" strokeweight="1pt">
                <v:path arrowok="t"/>
              </v:shape>
            </w:pict>
          </mc:Fallback>
        </mc:AlternateContent>
      </w:r>
    </w:p>
    <w:p w14:paraId="064B6916" w14:textId="027457EE" w:rsidR="00217087" w:rsidRPr="000247DA" w:rsidRDefault="007E5AE6" w:rsidP="00217087">
      <w:pPr>
        <w:jc w:val="center"/>
        <w:rPr>
          <w:rFonts w:cs="Calibri"/>
          <w:b/>
        </w:rPr>
      </w:pPr>
      <w:r w:rsidRPr="000247DA">
        <w:rPr>
          <w:rFonts w:cs="Calibri"/>
          <w:noProof/>
        </w:rPr>
        <mc:AlternateContent>
          <mc:Choice Requires="wps">
            <w:drawing>
              <wp:anchor distT="45720" distB="45720" distL="114300" distR="114300" simplePos="0" relativeHeight="251682816" behindDoc="0" locked="0" layoutInCell="1" allowOverlap="1" wp14:anchorId="1E5A569E" wp14:editId="454A12C2">
                <wp:simplePos x="0" y="0"/>
                <wp:positionH relativeFrom="column">
                  <wp:posOffset>-7620</wp:posOffset>
                </wp:positionH>
                <wp:positionV relativeFrom="paragraph">
                  <wp:posOffset>165735</wp:posOffset>
                </wp:positionV>
                <wp:extent cx="6324600" cy="449580"/>
                <wp:effectExtent l="0" t="0" r="19050" b="2667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449580"/>
                        </a:xfrm>
                        <a:prstGeom prst="rect">
                          <a:avLst/>
                        </a:prstGeom>
                        <a:solidFill>
                          <a:srgbClr val="FFFFFF"/>
                        </a:solidFill>
                        <a:ln w="9525">
                          <a:solidFill>
                            <a:srgbClr val="000000"/>
                          </a:solidFill>
                          <a:miter lim="800000"/>
                          <a:headEnd/>
                          <a:tailEnd/>
                        </a:ln>
                      </wps:spPr>
                      <wps:txbx>
                        <w:txbxContent>
                          <w:p w14:paraId="6D2E8D2D" w14:textId="675C5D29" w:rsidR="00035B68" w:rsidRPr="00912428" w:rsidRDefault="00035B68" w:rsidP="00217087">
                            <w:r>
                              <w:t>3.</w:t>
                            </w:r>
                            <w:r>
                              <w:tab/>
                              <w:t xml:space="preserve">An ALGB must consider representations made by parents </w:t>
                            </w:r>
                            <w:r w:rsidRPr="00382288">
                              <w:t>and can either uphold an exclusion or direct reinstatement of the pupil immediately or on a particular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A569E" id="_x0000_s1028" type="#_x0000_t202" style="position:absolute;left:0;text-align:left;margin-left:-.6pt;margin-top:13.05pt;width:498pt;height:35.4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">
                <v:textbox>
                  <w:txbxContent>
                    <w:p w14:paraId="6D2E8D2D" w14:textId="675C5D29" w:rsidR="00035B68" w:rsidRPr="00912428" w:rsidRDefault="00035B68" w:rsidP="00217087">
                      <w:r>
                        <w:t>3.</w:t>
                      </w:r>
                      <w:r>
                        <w:tab/>
                        <w:t xml:space="preserve">An ALGB must consider representations made by parents </w:t>
                      </w:r>
                      <w:r w:rsidRPr="00382288">
                        <w:t>and can either uphold an exclusion or direct reinstatement of the pupil immediately or on a particular date.</w:t>
                      </w:r>
                    </w:p>
                  </w:txbxContent>
                </v:textbox>
                <w10:wrap type="square"/>
              </v:shape>
            </w:pict>
          </mc:Fallback>
        </mc:AlternateContent>
      </w:r>
    </w:p>
    <w:p w14:paraId="160B3375" w14:textId="01ADC53D" w:rsidR="00217087" w:rsidRPr="000247DA" w:rsidRDefault="00382288" w:rsidP="00217087">
      <w:pPr>
        <w:jc w:val="center"/>
        <w:rPr>
          <w:rFonts w:cs="Calibri"/>
          <w:b/>
        </w:rPr>
      </w:pPr>
      <w:r w:rsidRPr="000247DA">
        <w:rPr>
          <w:rFonts w:cs="Calibri"/>
          <w:noProof/>
        </w:rPr>
        <mc:AlternateContent>
          <mc:Choice Requires="wps">
            <w:drawing>
              <wp:anchor distT="0" distB="0" distL="114300" distR="114300" simplePos="0" relativeHeight="251685888" behindDoc="0" locked="0" layoutInCell="1" allowOverlap="1" wp14:anchorId="643D4C3E" wp14:editId="3579E4EE">
                <wp:simplePos x="0" y="0"/>
                <wp:positionH relativeFrom="column">
                  <wp:posOffset>3058795</wp:posOffset>
                </wp:positionH>
                <wp:positionV relativeFrom="paragraph">
                  <wp:posOffset>688340</wp:posOffset>
                </wp:positionV>
                <wp:extent cx="180975" cy="285750"/>
                <wp:effectExtent l="19050" t="0" r="9525" b="19050"/>
                <wp:wrapNone/>
                <wp:docPr id="23" name="Arrow: Down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975" cy="2857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528072DE" id="Arrow: Down 29" o:spid="_x0000_s1026" type="#_x0000_t67" style="position:absolute;margin-left:240.85pt;margin-top:54.2pt;width:14.25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" adj="14760" fillcolor="#5b9bd5" strokecolor="#41719c" strokeweight="1pt">
                <v:path arrowok="t"/>
              </v:shape>
            </w:pict>
          </mc:Fallback>
        </mc:AlternateContent>
      </w:r>
    </w:p>
    <w:p w14:paraId="45E91D63" w14:textId="1555831C" w:rsidR="00217087" w:rsidRPr="000247DA" w:rsidRDefault="00217087" w:rsidP="002D7504">
      <w:pPr>
        <w:jc w:val="center"/>
        <w:rPr>
          <w:rFonts w:cs="Calibri"/>
          <w:b/>
        </w:rPr>
      </w:pPr>
    </w:p>
    <w:p w14:paraId="1B1936DC" w14:textId="3C98D990" w:rsidR="00217087" w:rsidRPr="000247DA" w:rsidRDefault="00217087" w:rsidP="00217087">
      <w:pPr>
        <w:jc w:val="center"/>
        <w:rPr>
          <w:rFonts w:cs="Calibri"/>
          <w:b/>
        </w:rPr>
      </w:pPr>
    </w:p>
    <w:p w14:paraId="315A4BDF" w14:textId="6F9F49C0" w:rsidR="00217087" w:rsidRPr="000247DA" w:rsidRDefault="00217087" w:rsidP="00217087">
      <w:pPr>
        <w:jc w:val="center"/>
        <w:rPr>
          <w:rFonts w:cs="Calibri"/>
          <w:b/>
        </w:rPr>
      </w:pPr>
    </w:p>
    <w:p w14:paraId="28D1924B" w14:textId="02AA9785" w:rsidR="007E5AE6" w:rsidRDefault="007E5AE6" w:rsidP="00217087">
      <w:pPr>
        <w:jc w:val="center"/>
        <w:rPr>
          <w:rFonts w:cs="Calibri"/>
          <w:b/>
        </w:rPr>
      </w:pPr>
    </w:p>
    <w:p w14:paraId="1B03DD8B" w14:textId="57017AC9" w:rsidR="007E5AE6" w:rsidRDefault="007E5AE6" w:rsidP="00217087">
      <w:pPr>
        <w:jc w:val="center"/>
        <w:rPr>
          <w:rFonts w:cs="Calibri"/>
          <w:b/>
        </w:rPr>
      </w:pPr>
    </w:p>
    <w:p w14:paraId="30937D13" w14:textId="0C9394B4" w:rsidR="007E5AE6" w:rsidRDefault="007E5AE6" w:rsidP="00217087">
      <w:pPr>
        <w:jc w:val="center"/>
        <w:rPr>
          <w:rFonts w:cs="Calibri"/>
          <w:b/>
        </w:rPr>
      </w:pPr>
      <w:r w:rsidRPr="000247DA">
        <w:rPr>
          <w:rFonts w:cs="Calibri"/>
          <w:noProof/>
        </w:rPr>
        <mc:AlternateContent>
          <mc:Choice Requires="wps">
            <w:drawing>
              <wp:anchor distT="45720" distB="45720" distL="114300" distR="114300" simplePos="0" relativeHeight="251681792" behindDoc="0" locked="0" layoutInCell="1" allowOverlap="1" wp14:anchorId="0D86CF42" wp14:editId="7651B946">
                <wp:simplePos x="0" y="0"/>
                <wp:positionH relativeFrom="column">
                  <wp:posOffset>-7620</wp:posOffset>
                </wp:positionH>
                <wp:positionV relativeFrom="paragraph">
                  <wp:posOffset>38735</wp:posOffset>
                </wp:positionV>
                <wp:extent cx="6372225" cy="883920"/>
                <wp:effectExtent l="0" t="0" r="28575" b="1143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883920"/>
                        </a:xfrm>
                        <a:prstGeom prst="rect">
                          <a:avLst/>
                        </a:prstGeom>
                        <a:solidFill>
                          <a:srgbClr val="FFFFFF"/>
                        </a:solidFill>
                        <a:ln w="9525">
                          <a:solidFill>
                            <a:srgbClr val="000000"/>
                          </a:solidFill>
                          <a:miter lim="800000"/>
                          <a:headEnd/>
                          <a:tailEnd/>
                        </a:ln>
                      </wps:spPr>
                      <wps:txbx>
                        <w:txbxContent>
                          <w:p w14:paraId="255C451E" w14:textId="57F72714" w:rsidR="00035B68" w:rsidRDefault="00035B68" w:rsidP="00217087">
                            <w:r>
                              <w:t>4.</w:t>
                            </w:r>
                            <w:r>
                              <w:tab/>
                              <w:t>The decision of the ALGB will be notified in writing to all relevant parties and will include the reasons for the decision that has been reached.  The notification will also include details of the circumstances in which the decision may be referred to review by an Independent Exclusion Appeals Panel. [refer to Appendix D for IEAP constitution and panel guidance]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6CF42" id="_x0000_s1029" type="#_x0000_t202" style="position:absolute;left:0;text-align:left;margin-left:-.6pt;margin-top:3.05pt;width:501.75pt;height:69.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">
                <v:textbox>
                  <w:txbxContent>
                    <w:p w14:paraId="255C451E" w14:textId="57F72714" w:rsidR="00035B68" w:rsidRDefault="00035B68" w:rsidP="00217087">
                      <w:r>
                        <w:t>4.</w:t>
                      </w:r>
                      <w:r>
                        <w:tab/>
                        <w:t>The decision of the ALGB will be notified in writing to all relevant parties and will include the reasons for the decision that has been reached.  The notification will also include details of the circumstances in which the decision may be referred to review by an Independent Exclusion Appeals Panel. [refer to Appendix D for IEAP constitution and panel guidance]</w:t>
                      </w:r>
                    </w:p>
                  </w:txbxContent>
                </v:textbox>
                <w10:wrap type="square"/>
              </v:shape>
            </w:pict>
          </mc:Fallback>
        </mc:AlternateContent>
      </w:r>
    </w:p>
    <w:p w14:paraId="71653EE0" w14:textId="77777777" w:rsidR="007E5AE6" w:rsidRDefault="007E5AE6" w:rsidP="00217087">
      <w:pPr>
        <w:jc w:val="center"/>
        <w:rPr>
          <w:rFonts w:cs="Calibri"/>
          <w:b/>
        </w:rPr>
      </w:pPr>
    </w:p>
    <w:p w14:paraId="6BDA0444" w14:textId="77777777" w:rsidR="007E5AE6" w:rsidRDefault="007E5AE6" w:rsidP="00217087">
      <w:pPr>
        <w:jc w:val="center"/>
        <w:rPr>
          <w:rFonts w:cs="Calibri"/>
          <w:b/>
        </w:rPr>
      </w:pPr>
    </w:p>
    <w:p w14:paraId="359C6244" w14:textId="77777777" w:rsidR="007E5AE6" w:rsidRDefault="007E5AE6" w:rsidP="00217087">
      <w:pPr>
        <w:jc w:val="center"/>
        <w:rPr>
          <w:rFonts w:cs="Calibri"/>
          <w:b/>
        </w:rPr>
      </w:pPr>
    </w:p>
    <w:p w14:paraId="03E4F67C" w14:textId="77777777" w:rsidR="007E5AE6" w:rsidRDefault="007E5AE6" w:rsidP="00217087">
      <w:pPr>
        <w:jc w:val="center"/>
        <w:rPr>
          <w:rFonts w:cs="Calibri"/>
          <w:b/>
        </w:rPr>
      </w:pPr>
    </w:p>
    <w:p w14:paraId="46DE3D90" w14:textId="3CBFC263" w:rsidR="007E5AE6" w:rsidRDefault="007E5AE6" w:rsidP="00217087">
      <w:pPr>
        <w:jc w:val="center"/>
        <w:rPr>
          <w:rFonts w:cs="Calibri"/>
          <w:b/>
        </w:rPr>
      </w:pPr>
    </w:p>
    <w:p w14:paraId="701D7B75" w14:textId="48726327" w:rsidR="00217087" w:rsidRPr="007E5AE6" w:rsidRDefault="00217087" w:rsidP="00217087">
      <w:pPr>
        <w:jc w:val="center"/>
        <w:rPr>
          <w:rFonts w:cs="Calibri"/>
          <w:b/>
          <w:sz w:val="24"/>
          <w:szCs w:val="24"/>
        </w:rPr>
      </w:pPr>
      <w:r w:rsidRPr="007E5AE6">
        <w:rPr>
          <w:rFonts w:cs="Calibri"/>
          <w:b/>
          <w:sz w:val="24"/>
          <w:szCs w:val="24"/>
        </w:rPr>
        <w:t xml:space="preserve">For Exclusions of more than 5 school days but </w:t>
      </w:r>
      <w:r w:rsidRPr="007E5AE6">
        <w:rPr>
          <w:rFonts w:cs="Calibri"/>
          <w:b/>
          <w:sz w:val="24"/>
          <w:szCs w:val="24"/>
          <w:u w:val="single"/>
        </w:rPr>
        <w:t>not</w:t>
      </w:r>
      <w:r w:rsidRPr="007E5AE6">
        <w:rPr>
          <w:rFonts w:cs="Calibri"/>
          <w:b/>
          <w:sz w:val="24"/>
          <w:szCs w:val="24"/>
        </w:rPr>
        <w:t xml:space="preserve"> more than 15, in a single term</w:t>
      </w:r>
    </w:p>
    <w:p w14:paraId="3616225A" w14:textId="0E43BD65" w:rsidR="00217087" w:rsidRPr="000247DA" w:rsidRDefault="007E5AE6" w:rsidP="00217087">
      <w:pPr>
        <w:jc w:val="center"/>
        <w:rPr>
          <w:rFonts w:cs="Calibri"/>
          <w:b/>
        </w:rPr>
      </w:pPr>
      <w:r w:rsidRPr="000247DA">
        <w:rPr>
          <w:rFonts w:cs="Calibri"/>
          <w:noProof/>
        </w:rPr>
        <mc:AlternateContent>
          <mc:Choice Requires="wps">
            <w:drawing>
              <wp:anchor distT="45720" distB="45720" distL="114300" distR="114300" simplePos="0" relativeHeight="251679744" behindDoc="0" locked="0" layoutInCell="1" allowOverlap="1" wp14:anchorId="64F3FEDE" wp14:editId="6038D210">
                <wp:simplePos x="0" y="0"/>
                <wp:positionH relativeFrom="margin">
                  <wp:align>left</wp:align>
                </wp:positionH>
                <wp:positionV relativeFrom="paragraph">
                  <wp:posOffset>151765</wp:posOffset>
                </wp:positionV>
                <wp:extent cx="6400800" cy="657225"/>
                <wp:effectExtent l="0" t="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57225"/>
                        </a:xfrm>
                        <a:prstGeom prst="rect">
                          <a:avLst/>
                        </a:prstGeom>
                        <a:solidFill>
                          <a:srgbClr val="FFFFFF"/>
                        </a:solidFill>
                        <a:ln w="9525">
                          <a:solidFill>
                            <a:srgbClr val="000000"/>
                          </a:solidFill>
                          <a:miter lim="800000"/>
                          <a:headEnd/>
                          <a:tailEnd/>
                        </a:ln>
                      </wps:spPr>
                      <wps:txbx>
                        <w:txbxContent>
                          <w:p w14:paraId="721772C5" w14:textId="50F34073" w:rsidR="00035B68" w:rsidRDefault="00035B68" w:rsidP="00217087">
                            <w:r w:rsidRPr="002D7504">
                              <w:t xml:space="preserve">Where a </w:t>
                            </w:r>
                            <w:r>
                              <w:t>pupil would be excluded from school for more than 5 school days but no more than 15 in a single term an ALGB must c</w:t>
                            </w:r>
                            <w:r w:rsidRPr="002D7504">
                              <w:t>onsider the reinstatement of a pupil within 50 school days of receiving notice if requested to do so by the parents</w:t>
                            </w:r>
                            <w:r>
                              <w:t>.</w:t>
                            </w:r>
                          </w:p>
                          <w:p w14:paraId="089AE941" w14:textId="77777777" w:rsidR="00035B68" w:rsidRDefault="00035B68" w:rsidP="002170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3FEDE" id="_x0000_s1030" type="#_x0000_t202" style="position:absolute;left:0;text-align:left;margin-left:0;margin-top:11.95pt;width:7in;height:51.7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">
                <v:textbox>
                  <w:txbxContent>
                    <w:p w14:paraId="721772C5" w14:textId="50F34073" w:rsidR="00035B68" w:rsidRDefault="00035B68" w:rsidP="00217087">
                      <w:r w:rsidRPr="002D7504">
                        <w:t xml:space="preserve">Where a </w:t>
                      </w:r>
                      <w:r>
                        <w:t>pupil would be excluded from school for more than 5 school days but no more than 15 in a single term an ALGB must c</w:t>
                      </w:r>
                      <w:r w:rsidRPr="002D7504">
                        <w:t>onsider the reinstatement of a pupil within 50 school days of receiving notice if requested to do so by the parents</w:t>
                      </w:r>
                      <w:r>
                        <w:t>.</w:t>
                      </w:r>
                    </w:p>
                    <w:p w14:paraId="089AE941" w14:textId="77777777" w:rsidR="00035B68" w:rsidRDefault="00035B68" w:rsidP="00217087"/>
                  </w:txbxContent>
                </v:textbox>
                <w10:wrap type="square" anchorx="margin"/>
              </v:shape>
            </w:pict>
          </mc:Fallback>
        </mc:AlternateContent>
      </w:r>
    </w:p>
    <w:p w14:paraId="0A30B170" w14:textId="6E69D6F6" w:rsidR="00217087" w:rsidRPr="000247DA" w:rsidRDefault="00217087" w:rsidP="00217087">
      <w:pPr>
        <w:jc w:val="center"/>
        <w:rPr>
          <w:rFonts w:cs="Calibri"/>
          <w:b/>
        </w:rPr>
      </w:pPr>
    </w:p>
    <w:p w14:paraId="56E84421" w14:textId="4873285A" w:rsidR="00217087" w:rsidRPr="000247DA" w:rsidRDefault="00217087" w:rsidP="00217087">
      <w:pPr>
        <w:rPr>
          <w:rFonts w:cs="Calibri"/>
        </w:rPr>
      </w:pPr>
      <w:r w:rsidRPr="000247DA">
        <w:rPr>
          <w:rFonts w:cs="Calibri"/>
        </w:rPr>
        <w:t xml:space="preserve">                                              </w:t>
      </w:r>
    </w:p>
    <w:p w14:paraId="6229977A" w14:textId="43298F9E" w:rsidR="00217087" w:rsidRPr="000247DA" w:rsidRDefault="00217087" w:rsidP="00217087">
      <w:pPr>
        <w:rPr>
          <w:rFonts w:cs="Calibri"/>
        </w:rPr>
      </w:pPr>
      <w:r w:rsidRPr="000247DA">
        <w:rPr>
          <w:rFonts w:cs="Calibri"/>
        </w:rPr>
        <w:t xml:space="preserve">                                           </w:t>
      </w:r>
      <w:r w:rsidRPr="000247DA">
        <w:rPr>
          <w:rFonts w:cs="Calibri"/>
          <w:noProof/>
        </w:rPr>
        <mc:AlternateContent>
          <mc:Choice Requires="wps">
            <w:drawing>
              <wp:anchor distT="0" distB="0" distL="114300" distR="114300" simplePos="0" relativeHeight="251686912" behindDoc="0" locked="0" layoutInCell="1" allowOverlap="1" wp14:anchorId="07602A80" wp14:editId="0F4B2ADF">
                <wp:simplePos x="0" y="0"/>
                <wp:positionH relativeFrom="column">
                  <wp:posOffset>-1963420</wp:posOffset>
                </wp:positionH>
                <wp:positionV relativeFrom="paragraph">
                  <wp:posOffset>131445</wp:posOffset>
                </wp:positionV>
                <wp:extent cx="180975" cy="276225"/>
                <wp:effectExtent l="19050" t="0" r="9525" b="28575"/>
                <wp:wrapNone/>
                <wp:docPr id="28" name="Arrow: Down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975" cy="2762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49FBC22C" id="Arrow: Down 25" o:spid="_x0000_s1026" type="#_x0000_t67" style="position:absolute;margin-left:-154.6pt;margin-top:10.35pt;width:14.25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" adj="14524" fillcolor="#4472c4" strokecolor="#2f528f" strokeweight="1pt">
                <v:path arrowok="t"/>
              </v:shape>
            </w:pict>
          </mc:Fallback>
        </mc:AlternateContent>
      </w:r>
    </w:p>
    <w:p w14:paraId="70A50AB8" w14:textId="761DFBA2" w:rsidR="00217087" w:rsidRPr="000247DA" w:rsidRDefault="00217087" w:rsidP="00217087">
      <w:pPr>
        <w:rPr>
          <w:rFonts w:cs="Calibri"/>
        </w:rPr>
      </w:pPr>
    </w:p>
    <w:p w14:paraId="1C2538C9" w14:textId="06AC7643" w:rsidR="007E5AE6" w:rsidRPr="000247DA" w:rsidRDefault="007E5AE6" w:rsidP="007E5AE6">
      <w:pPr>
        <w:rPr>
          <w:rFonts w:cs="Calibri"/>
        </w:rPr>
      </w:pPr>
    </w:p>
    <w:p w14:paraId="7D6C20C8" w14:textId="77777777" w:rsidR="007E5AE6" w:rsidRDefault="007E5AE6" w:rsidP="00217087">
      <w:pPr>
        <w:spacing w:after="120"/>
        <w:rPr>
          <w:rFonts w:cs="Calibri"/>
        </w:rPr>
      </w:pPr>
      <w:r w:rsidRPr="000247DA">
        <w:rPr>
          <w:rFonts w:cs="Calibri"/>
          <w:noProof/>
        </w:rPr>
        <mc:AlternateContent>
          <mc:Choice Requires="wps">
            <w:drawing>
              <wp:anchor distT="45720" distB="45720" distL="114300" distR="114300" simplePos="0" relativeHeight="251677696" behindDoc="0" locked="0" layoutInCell="1" allowOverlap="1" wp14:anchorId="437F913B" wp14:editId="521584C1">
                <wp:simplePos x="0" y="0"/>
                <wp:positionH relativeFrom="column">
                  <wp:posOffset>3900805</wp:posOffset>
                </wp:positionH>
                <wp:positionV relativeFrom="paragraph">
                  <wp:posOffset>10795</wp:posOffset>
                </wp:positionV>
                <wp:extent cx="2524125" cy="409575"/>
                <wp:effectExtent l="0" t="0" r="28575"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409575"/>
                        </a:xfrm>
                        <a:prstGeom prst="rect">
                          <a:avLst/>
                        </a:prstGeom>
                        <a:solidFill>
                          <a:srgbClr val="FFFFFF"/>
                        </a:solidFill>
                        <a:ln w="9525">
                          <a:solidFill>
                            <a:srgbClr val="000000"/>
                          </a:solidFill>
                          <a:miter lim="800000"/>
                          <a:headEnd/>
                          <a:tailEnd/>
                        </a:ln>
                      </wps:spPr>
                      <wps:txbx>
                        <w:txbxContent>
                          <w:p w14:paraId="0FC1206E" w14:textId="77777777" w:rsidR="00035B68" w:rsidRDefault="00035B68" w:rsidP="00217087">
                            <w:r>
                              <w:t xml:space="preserve">Follow above procedure [2 onwards]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F913B" id="_x0000_s1031" type="#_x0000_t202" style="position:absolute;margin-left:307.15pt;margin-top:.85pt;width:198.75pt;height:32.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">
                <v:textbox>
                  <w:txbxContent>
                    <w:p w14:paraId="0FC1206E" w14:textId="77777777" w:rsidR="00035B68" w:rsidRDefault="00035B68" w:rsidP="00217087">
                      <w:r>
                        <w:t xml:space="preserve">Follow above procedure [2 onwards] </w:t>
                      </w:r>
                    </w:p>
                  </w:txbxContent>
                </v:textbox>
                <w10:wrap type="square"/>
              </v:shape>
            </w:pict>
          </mc:Fallback>
        </mc:AlternateContent>
      </w:r>
      <w:r w:rsidRPr="000247DA">
        <w:rPr>
          <w:rFonts w:cs="Calibri"/>
          <w:noProof/>
        </w:rPr>
        <mc:AlternateContent>
          <mc:Choice Requires="wps">
            <w:drawing>
              <wp:anchor distT="0" distB="0" distL="114300" distR="114300" simplePos="0" relativeHeight="251688960" behindDoc="0" locked="0" layoutInCell="1" allowOverlap="1" wp14:anchorId="51B87398" wp14:editId="4D889226">
                <wp:simplePos x="0" y="0"/>
                <wp:positionH relativeFrom="column">
                  <wp:posOffset>3522028</wp:posOffset>
                </wp:positionH>
                <wp:positionV relativeFrom="paragraph">
                  <wp:posOffset>9843</wp:posOffset>
                </wp:positionV>
                <wp:extent cx="180975" cy="228600"/>
                <wp:effectExtent l="0" t="23812" r="42862" b="42863"/>
                <wp:wrapNone/>
                <wp:docPr id="192" name="Arrow: Down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6200000">
                          <a:off x="0" y="0"/>
                          <a:ext cx="180975" cy="2286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F8B53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5" o:spid="_x0000_s1026" type="#_x0000_t67" style="position:absolute;margin-left:277.35pt;margin-top:.8pt;width:14.25pt;height:18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" adj="13050" fillcolor="#4472c4" strokecolor="#2f528f" strokeweight="1pt">
                <v:path arrowok="t"/>
                <o:lock v:ext="edit" aspectratio="t"/>
              </v:shape>
            </w:pict>
          </mc:Fallback>
        </mc:AlternateContent>
      </w:r>
      <w:r w:rsidRPr="000247DA">
        <w:rPr>
          <w:rFonts w:cs="Calibri"/>
          <w:noProof/>
        </w:rPr>
        <mc:AlternateContent>
          <mc:Choice Requires="wps">
            <w:drawing>
              <wp:anchor distT="45720" distB="45720" distL="114300" distR="114300" simplePos="0" relativeHeight="251678720" behindDoc="0" locked="0" layoutInCell="1" allowOverlap="1" wp14:anchorId="4040E979" wp14:editId="6D889252">
                <wp:simplePos x="0" y="0"/>
                <wp:positionH relativeFrom="column">
                  <wp:posOffset>109855</wp:posOffset>
                </wp:positionH>
                <wp:positionV relativeFrom="paragraph">
                  <wp:posOffset>10795</wp:posOffset>
                </wp:positionV>
                <wp:extent cx="3152775" cy="409575"/>
                <wp:effectExtent l="0" t="0" r="28575"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409575"/>
                        </a:xfrm>
                        <a:prstGeom prst="rect">
                          <a:avLst/>
                        </a:prstGeom>
                        <a:solidFill>
                          <a:srgbClr val="FFFFFF"/>
                        </a:solidFill>
                        <a:ln w="9525">
                          <a:solidFill>
                            <a:srgbClr val="000000"/>
                          </a:solidFill>
                          <a:miter lim="800000"/>
                          <a:headEnd/>
                          <a:tailEnd/>
                        </a:ln>
                      </wps:spPr>
                      <wps:txbx>
                        <w:txbxContent>
                          <w:p w14:paraId="3D8C4310" w14:textId="49DEF156" w:rsidR="00035B68" w:rsidRDefault="00035B68" w:rsidP="00217087">
                            <w:r>
                              <w:t xml:space="preserve">Q – Have the parents requested the ALGB </w:t>
                            </w:r>
                            <w:r w:rsidRPr="002D7504">
                              <w:t>to</w:t>
                            </w:r>
                            <w:r>
                              <w:t xml:space="preserve"> consider reinstatement of an excluded pupil?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0E979" id="_x0000_s1032" type="#_x0000_t202" style="position:absolute;margin-left:8.65pt;margin-top:.85pt;width:248.25pt;height:32.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dRsJwIAAEw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">
                <v:textbox>
                  <w:txbxContent>
                    <w:p w14:paraId="3D8C4310" w14:textId="49DEF156" w:rsidR="00035B68" w:rsidRDefault="00035B68" w:rsidP="00217087">
                      <w:r>
                        <w:t xml:space="preserve">Q – Have the parents requested the ALGB </w:t>
                      </w:r>
                      <w:r w:rsidRPr="002D7504">
                        <w:t>to</w:t>
                      </w:r>
                      <w:r>
                        <w:t xml:space="preserve"> consider reinstatement of an excluded pupil? </w:t>
                      </w:r>
                    </w:p>
                  </w:txbxContent>
                </v:textbox>
                <w10:wrap type="square"/>
              </v:shape>
            </w:pict>
          </mc:Fallback>
        </mc:AlternateContent>
      </w:r>
      <w:r w:rsidR="00217087" w:rsidRPr="000247DA">
        <w:rPr>
          <w:rFonts w:cs="Calibri"/>
        </w:rPr>
        <w:t xml:space="preserve">                              </w:t>
      </w:r>
    </w:p>
    <w:p w14:paraId="4440E6BB" w14:textId="44A1EAFC" w:rsidR="007E5AE6" w:rsidRDefault="007E5AE6" w:rsidP="00217087">
      <w:pPr>
        <w:spacing w:after="120"/>
        <w:rPr>
          <w:rFonts w:cs="Calibri"/>
        </w:rPr>
      </w:pPr>
      <w:r>
        <w:rPr>
          <w:rFonts w:cs="Calibri"/>
        </w:rPr>
        <w:t>YES</w:t>
      </w:r>
    </w:p>
    <w:p w14:paraId="5D75AB8B" w14:textId="14C1F3C3" w:rsidR="007E5AE6" w:rsidRDefault="007E5AE6" w:rsidP="00217087">
      <w:pPr>
        <w:spacing w:after="120"/>
        <w:rPr>
          <w:rFonts w:cs="Calibri"/>
        </w:rPr>
      </w:pPr>
      <w:r w:rsidRPr="000247DA">
        <w:rPr>
          <w:rFonts w:cs="Calibri"/>
          <w:noProof/>
        </w:rPr>
        <mc:AlternateContent>
          <mc:Choice Requires="wps">
            <w:drawing>
              <wp:anchor distT="0" distB="0" distL="114300" distR="114300" simplePos="0" relativeHeight="251689984" behindDoc="0" locked="0" layoutInCell="1" allowOverlap="1" wp14:anchorId="653B1223" wp14:editId="764B31CA">
                <wp:simplePos x="0" y="0"/>
                <wp:positionH relativeFrom="column">
                  <wp:posOffset>1334770</wp:posOffset>
                </wp:positionH>
                <wp:positionV relativeFrom="paragraph">
                  <wp:posOffset>66675</wp:posOffset>
                </wp:positionV>
                <wp:extent cx="190500" cy="276225"/>
                <wp:effectExtent l="19050" t="0" r="19050" b="47625"/>
                <wp:wrapNone/>
                <wp:docPr id="193" name="Arrow: Down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flipH="1">
                          <a:off x="0" y="0"/>
                          <a:ext cx="190500" cy="2762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91BE8" id="Arrow: Down 25" o:spid="_x0000_s1026" type="#_x0000_t67" style="position:absolute;margin-left:105.1pt;margin-top:5.25pt;width:15pt;height:21.7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" adj="14152" fillcolor="#4472c4" strokecolor="#2f528f" strokeweight="1pt">
                <v:path arrowok="t"/>
                <o:lock v:ext="edit" aspectratio="t"/>
              </v:shape>
            </w:pict>
          </mc:Fallback>
        </mc:AlternateContent>
      </w:r>
    </w:p>
    <w:p w14:paraId="0699282A" w14:textId="77003171" w:rsidR="00217087" w:rsidRPr="000247DA" w:rsidRDefault="00217087" w:rsidP="007E5AE6">
      <w:pPr>
        <w:spacing w:after="120"/>
        <w:ind w:left="720" w:firstLine="720"/>
        <w:rPr>
          <w:rFonts w:cs="Calibri"/>
        </w:rPr>
      </w:pPr>
      <w:r w:rsidRPr="000247DA">
        <w:rPr>
          <w:rFonts w:cs="Calibri"/>
        </w:rPr>
        <w:t>NO</w:t>
      </w:r>
    </w:p>
    <w:p w14:paraId="5D4AAE25" w14:textId="63AA0878" w:rsidR="007E5AE6" w:rsidRDefault="007E5AE6" w:rsidP="00217087">
      <w:pPr>
        <w:spacing w:after="120"/>
        <w:jc w:val="center"/>
        <w:rPr>
          <w:rFonts w:cs="Calibri"/>
          <w:b/>
          <w:u w:val="single"/>
        </w:rPr>
      </w:pPr>
      <w:r w:rsidRPr="000247DA">
        <w:rPr>
          <w:rFonts w:cs="Calibri"/>
          <w:noProof/>
        </w:rPr>
        <mc:AlternateContent>
          <mc:Choice Requires="wps">
            <w:drawing>
              <wp:anchor distT="45720" distB="45720" distL="114300" distR="114300" simplePos="0" relativeHeight="251680768" behindDoc="0" locked="0" layoutInCell="1" allowOverlap="1" wp14:anchorId="2703E6D8" wp14:editId="49037F9C">
                <wp:simplePos x="0" y="0"/>
                <wp:positionH relativeFrom="column">
                  <wp:posOffset>207010</wp:posOffset>
                </wp:positionH>
                <wp:positionV relativeFrom="paragraph">
                  <wp:posOffset>1905</wp:posOffset>
                </wp:positionV>
                <wp:extent cx="5924550" cy="476250"/>
                <wp:effectExtent l="0" t="0" r="0" b="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76250"/>
                        </a:xfrm>
                        <a:prstGeom prst="rect">
                          <a:avLst/>
                        </a:prstGeom>
                        <a:solidFill>
                          <a:srgbClr val="FFFFFF"/>
                        </a:solidFill>
                        <a:ln w="9525">
                          <a:solidFill>
                            <a:srgbClr val="000000"/>
                          </a:solidFill>
                          <a:miter lim="800000"/>
                          <a:headEnd/>
                          <a:tailEnd/>
                        </a:ln>
                      </wps:spPr>
                      <wps:txbx>
                        <w:txbxContent>
                          <w:p w14:paraId="1F10350C" w14:textId="4639983B" w:rsidR="00035B68" w:rsidRDefault="00035B68" w:rsidP="00217087">
                            <w:r>
                              <w:t>The ALGB is not required to consider the exclusion and does not have the power to overturn the decision.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3E6D8" id="_x0000_s1033" type="#_x0000_t202" style="position:absolute;left:0;text-align:left;margin-left:16.3pt;margin-top:.15pt;width:466.5pt;height:3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">
                <v:textbox>
                  <w:txbxContent>
                    <w:p w14:paraId="1F10350C" w14:textId="4639983B" w:rsidR="00035B68" w:rsidRDefault="00035B68" w:rsidP="00217087">
                      <w:r>
                        <w:t>The ALGB is not required to consider the exclusion and does not have the power to overturn the decision.</w:t>
                      </w:r>
                    </w:p>
                  </w:txbxContent>
                </v:textbox>
                <w10:wrap type="square"/>
              </v:shape>
            </w:pict>
          </mc:Fallback>
        </mc:AlternateContent>
      </w:r>
    </w:p>
    <w:p w14:paraId="585D9D73" w14:textId="77777777" w:rsidR="007E5AE6" w:rsidRDefault="007E5AE6" w:rsidP="00217087">
      <w:pPr>
        <w:spacing w:after="120"/>
        <w:jc w:val="center"/>
        <w:rPr>
          <w:rFonts w:cs="Calibri"/>
          <w:b/>
          <w:u w:val="single"/>
        </w:rPr>
      </w:pPr>
    </w:p>
    <w:p w14:paraId="70418D50" w14:textId="77777777" w:rsidR="007E5AE6" w:rsidRPr="007E5AE6" w:rsidRDefault="007E5AE6" w:rsidP="00217087">
      <w:pPr>
        <w:spacing w:after="120"/>
        <w:jc w:val="center"/>
        <w:rPr>
          <w:rFonts w:cs="Calibri"/>
          <w:b/>
        </w:rPr>
      </w:pPr>
    </w:p>
    <w:p w14:paraId="28812BDA" w14:textId="302F212F" w:rsidR="00217087" w:rsidRPr="007E5AE6" w:rsidRDefault="00217087" w:rsidP="00217087">
      <w:pPr>
        <w:spacing w:after="120"/>
        <w:jc w:val="center"/>
        <w:rPr>
          <w:rFonts w:cs="Calibri"/>
          <w:b/>
          <w:color w:val="95B3D7" w:themeColor="accent1" w:themeTint="99"/>
          <w:sz w:val="24"/>
          <w:szCs w:val="24"/>
          <w:u w:val="single"/>
        </w:rPr>
      </w:pPr>
      <w:r w:rsidRPr="007E5AE6">
        <w:rPr>
          <w:rFonts w:cs="Calibri"/>
          <w:b/>
          <w:sz w:val="24"/>
          <w:szCs w:val="24"/>
        </w:rPr>
        <w:t>For exclusions of less than 5 days</w:t>
      </w:r>
    </w:p>
    <w:p w14:paraId="45A078B0" w14:textId="6E3B7F5F" w:rsidR="003F45FE" w:rsidRPr="000247DA" w:rsidRDefault="00760404" w:rsidP="002D7504">
      <w:pPr>
        <w:rPr>
          <w:rFonts w:cs="Calibri"/>
          <w:b/>
        </w:rPr>
      </w:pPr>
      <w:r w:rsidRPr="000247DA">
        <w:rPr>
          <w:rFonts w:cs="Calibri"/>
          <w:noProof/>
        </w:rPr>
        <mc:AlternateContent>
          <mc:Choice Requires="wps">
            <w:drawing>
              <wp:anchor distT="45720" distB="45720" distL="114300" distR="114300" simplePos="0" relativeHeight="251657216" behindDoc="0" locked="0" layoutInCell="1" allowOverlap="1" wp14:anchorId="2AFD07C4" wp14:editId="4568711F">
                <wp:simplePos x="0" y="0"/>
                <wp:positionH relativeFrom="column">
                  <wp:posOffset>-8255</wp:posOffset>
                </wp:positionH>
                <wp:positionV relativeFrom="paragraph">
                  <wp:posOffset>0</wp:posOffset>
                </wp:positionV>
                <wp:extent cx="6324600" cy="438150"/>
                <wp:effectExtent l="0" t="0" r="1905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438150"/>
                        </a:xfrm>
                        <a:prstGeom prst="rect">
                          <a:avLst/>
                        </a:prstGeom>
                        <a:solidFill>
                          <a:srgbClr val="FFFFFF"/>
                        </a:solidFill>
                        <a:ln w="9525">
                          <a:solidFill>
                            <a:srgbClr val="000000"/>
                          </a:solidFill>
                          <a:miter lim="800000"/>
                          <a:headEnd/>
                          <a:tailEnd/>
                        </a:ln>
                      </wps:spPr>
                      <wps:txbx>
                        <w:txbxContent>
                          <w:p w14:paraId="7F018CC4" w14:textId="22520B05" w:rsidR="00035B68" w:rsidRPr="002D7504" w:rsidRDefault="00035B68" w:rsidP="002D7504">
                            <w:pPr>
                              <w:spacing w:after="120"/>
                              <w:rPr>
                                <w:b/>
                              </w:rPr>
                            </w:pPr>
                            <w:r w:rsidRPr="009E3E43">
                              <w:t>Where a pupil is excluded for less than 5 days the ALGB must consider any representations made by parents but is not required to hold a meeting with parents and cannot direct reinstatement</w:t>
                            </w:r>
                            <w:r w:rsidRPr="002D7504">
                              <w:rPr>
                                <w:b/>
                              </w:rPr>
                              <w:t>.</w:t>
                            </w:r>
                          </w:p>
                          <w:p w14:paraId="0BDB2AC8" w14:textId="7E1EBF5A" w:rsidR="00035B68" w:rsidRPr="00912428" w:rsidRDefault="00035B68" w:rsidP="003F45FE">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D07C4" id="_x0000_s1034" type="#_x0000_t202" style="position:absolute;margin-left:-.65pt;margin-top:0;width:498pt;height:34.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lxmJwIAAEwEAAAOAAAAZHJzL2Uyb0RvYy54bWysVNuO2yAQfa/Uf0C8N3aySZp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">
                <v:textbox>
                  <w:txbxContent>
                    <w:p w14:paraId="7F018CC4" w14:textId="22520B05" w:rsidR="00035B68" w:rsidRPr="002D7504" w:rsidRDefault="00035B68" w:rsidP="002D7504">
                      <w:pPr>
                        <w:spacing w:after="120"/>
                        <w:rPr>
                          <w:b/>
                        </w:rPr>
                      </w:pPr>
                      <w:r w:rsidRPr="009E3E43">
                        <w:t>Where a pupil is excluded for less than 5 days the ALGB must consider any representations made by parents but is not required to hold a meeting with parents and cannot direct reinstatement</w:t>
                      </w:r>
                      <w:r w:rsidRPr="002D7504">
                        <w:rPr>
                          <w:b/>
                        </w:rPr>
                        <w:t>.</w:t>
                      </w:r>
                    </w:p>
                    <w:p w14:paraId="0BDB2AC8" w14:textId="7E1EBF5A" w:rsidR="00035B68" w:rsidRPr="00912428" w:rsidRDefault="00035B68" w:rsidP="003F45FE">
                      <w:r>
                        <w:tab/>
                      </w:r>
                    </w:p>
                  </w:txbxContent>
                </v:textbox>
                <w10:wrap type="square"/>
              </v:shape>
            </w:pict>
          </mc:Fallback>
        </mc:AlternateContent>
      </w:r>
    </w:p>
    <w:p w14:paraId="1FB8F8F1" w14:textId="3656660A" w:rsidR="003F45FE" w:rsidRPr="000247DA" w:rsidRDefault="003F45FE" w:rsidP="00760404">
      <w:pPr>
        <w:rPr>
          <w:rFonts w:cs="Calibri"/>
          <w:b/>
        </w:rPr>
      </w:pPr>
    </w:p>
    <w:p w14:paraId="130C43BC" w14:textId="39975BF2" w:rsidR="009A566B" w:rsidRPr="000247DA" w:rsidRDefault="009A566B" w:rsidP="009262FD">
      <w:pPr>
        <w:spacing w:after="120"/>
        <w:jc w:val="both"/>
        <w:rPr>
          <w:rFonts w:cs="Calibri"/>
          <w:b/>
          <w:color w:val="95B3D7" w:themeColor="accent1" w:themeTint="99"/>
        </w:rPr>
      </w:pPr>
      <w:r w:rsidRPr="000247DA">
        <w:rPr>
          <w:rFonts w:cs="Calibri"/>
          <w:b/>
          <w:color w:val="95B3D7" w:themeColor="accent1" w:themeTint="99"/>
        </w:rPr>
        <w:t>.</w:t>
      </w:r>
    </w:p>
    <w:p w14:paraId="03CFE04E" w14:textId="055CA943" w:rsidR="00CB5DCD" w:rsidRPr="000247DA" w:rsidRDefault="00180E75" w:rsidP="007E5AE6">
      <w:pPr>
        <w:pStyle w:val="TOCHeading"/>
      </w:pPr>
      <w:bookmarkStart w:id="45" w:name="_Toc66121385"/>
      <w:r w:rsidRPr="000247DA">
        <w:lastRenderedPageBreak/>
        <w:t xml:space="preserve">Appendix B </w:t>
      </w:r>
      <w:r w:rsidR="009A566B" w:rsidRPr="000247DA">
        <w:t>–</w:t>
      </w:r>
      <w:r w:rsidR="009E3E43" w:rsidRPr="000247DA">
        <w:t xml:space="preserve"> </w:t>
      </w:r>
      <w:r w:rsidR="009A566B" w:rsidRPr="000247DA">
        <w:t>Duties</w:t>
      </w:r>
      <w:r w:rsidRPr="000247DA">
        <w:t xml:space="preserve"> of Appointed Local Governing</w:t>
      </w:r>
      <w:bookmarkEnd w:id="45"/>
    </w:p>
    <w:p w14:paraId="1A0F247F" w14:textId="77777777" w:rsidR="007E5AE6" w:rsidRDefault="007E5AE6" w:rsidP="007E5AE6">
      <w:pPr>
        <w:spacing w:after="120"/>
        <w:rPr>
          <w:rFonts w:cs="Calibri"/>
          <w:b/>
        </w:rPr>
      </w:pPr>
    </w:p>
    <w:p w14:paraId="02BD6C37" w14:textId="4EA7E529" w:rsidR="00180E75" w:rsidRPr="007E5AE6" w:rsidRDefault="009E3E43" w:rsidP="007E5AE6">
      <w:pPr>
        <w:spacing w:after="120"/>
        <w:rPr>
          <w:rFonts w:cs="Calibri"/>
          <w:b/>
        </w:rPr>
      </w:pPr>
      <w:r w:rsidRPr="007E5AE6">
        <w:rPr>
          <w:rFonts w:cs="Calibri"/>
          <w:b/>
        </w:rPr>
        <w:t>Body Exclusions Panel</w:t>
      </w:r>
    </w:p>
    <w:p w14:paraId="53779B44" w14:textId="77777777" w:rsidR="009E3E43" w:rsidRPr="000247DA" w:rsidRDefault="009E3E43" w:rsidP="009262FD">
      <w:pPr>
        <w:spacing w:after="120"/>
        <w:jc w:val="both"/>
        <w:rPr>
          <w:rFonts w:cs="Calibri"/>
          <w:b/>
          <w:u w:val="single"/>
        </w:rPr>
      </w:pPr>
    </w:p>
    <w:p w14:paraId="37ED225E" w14:textId="6B6ED499" w:rsidR="00180E75" w:rsidRPr="007E5AE6" w:rsidRDefault="00180E75" w:rsidP="000D0C70">
      <w:pPr>
        <w:pStyle w:val="ListParagraph"/>
        <w:numPr>
          <w:ilvl w:val="0"/>
          <w:numId w:val="17"/>
        </w:numPr>
        <w:spacing w:after="120"/>
        <w:ind w:hanging="720"/>
        <w:jc w:val="both"/>
        <w:rPr>
          <w:rFonts w:cs="Calibri"/>
          <w:b/>
        </w:rPr>
      </w:pPr>
      <w:r w:rsidRPr="007E5AE6">
        <w:rPr>
          <w:rFonts w:cs="Calibri"/>
          <w:b/>
        </w:rPr>
        <w:t>Appointed Local Governing Body</w:t>
      </w:r>
      <w:r w:rsidR="00F51D06" w:rsidRPr="007E5AE6">
        <w:rPr>
          <w:rFonts w:cs="Calibri"/>
          <w:b/>
        </w:rPr>
        <w:t xml:space="preserve"> Exclusion</w:t>
      </w:r>
      <w:r w:rsidR="009E3E43" w:rsidRPr="007E5AE6">
        <w:rPr>
          <w:rFonts w:cs="Calibri"/>
          <w:b/>
        </w:rPr>
        <w:t xml:space="preserve"> Panel (ALGB)</w:t>
      </w:r>
    </w:p>
    <w:p w14:paraId="1F4C4652" w14:textId="328E1C57" w:rsidR="00180E75" w:rsidRPr="000247DA" w:rsidRDefault="00180E75" w:rsidP="007E5AE6">
      <w:r w:rsidRPr="000247DA">
        <w:t>The requir</w:t>
      </w:r>
      <w:r w:rsidR="00F51D06" w:rsidRPr="000247DA">
        <w:t xml:space="preserve">ement to form an </w:t>
      </w:r>
      <w:r w:rsidR="009E3E43" w:rsidRPr="000247DA">
        <w:t xml:space="preserve">ALGB </w:t>
      </w:r>
      <w:r w:rsidRPr="000247DA">
        <w:t xml:space="preserve">is the responsibility of the Company Secretary of Ventrus.  Selected members should ensure they are aware of the Department for Education guidance </w:t>
      </w:r>
      <w:r w:rsidRPr="000247DA">
        <w:rPr>
          <w:i/>
        </w:rPr>
        <w:t>‘Exclusion from maintained schools, Academies and pupil referral units in England’</w:t>
      </w:r>
      <w:r w:rsidRPr="000247DA">
        <w:t>.  The Company Secretary</w:t>
      </w:r>
      <w:r w:rsidR="009A566B" w:rsidRPr="000247DA">
        <w:t>, in conjunction with the Executive team</w:t>
      </w:r>
      <w:r w:rsidR="009A566B" w:rsidRPr="000247DA">
        <w:rPr>
          <w:color w:val="95B3D7" w:themeColor="accent1" w:themeTint="99"/>
        </w:rPr>
        <w:t>,</w:t>
      </w:r>
      <w:r w:rsidRPr="000247DA">
        <w:t xml:space="preserve"> should ensure appointed governors have undertaken relevant training.  The panel does not have to consist solely of LGB chairs as long as relevant training has been completed, however good practice would suggest forming a panel of LGB chairs to ensure effective chairing.</w:t>
      </w:r>
    </w:p>
    <w:p w14:paraId="666B6B72" w14:textId="77777777" w:rsidR="007E5AE6" w:rsidRDefault="007E5AE6" w:rsidP="007E5AE6">
      <w:pPr>
        <w:ind w:left="720"/>
      </w:pPr>
    </w:p>
    <w:p w14:paraId="4C327DEC" w14:textId="032B1D98" w:rsidR="00180E75" w:rsidRDefault="000A33BD" w:rsidP="007E5AE6">
      <w:r w:rsidRPr="000247DA">
        <w:t>The</w:t>
      </w:r>
      <w:r w:rsidRPr="000247DA">
        <w:rPr>
          <w:color w:val="FF0000"/>
        </w:rPr>
        <w:t xml:space="preserve"> </w:t>
      </w:r>
      <w:r w:rsidRPr="000247DA">
        <w:t>Executive team</w:t>
      </w:r>
      <w:r w:rsidR="00DD1309" w:rsidRPr="000247DA">
        <w:t xml:space="preserve"> </w:t>
      </w:r>
      <w:r w:rsidR="00F51D06" w:rsidRPr="000247DA">
        <w:t xml:space="preserve">will ensure the </w:t>
      </w:r>
      <w:r w:rsidR="009262FD" w:rsidRPr="000247DA">
        <w:t>ALGB</w:t>
      </w:r>
      <w:r w:rsidR="009262FD" w:rsidRPr="000247DA">
        <w:rPr>
          <w:color w:val="FF0000"/>
        </w:rPr>
        <w:t xml:space="preserve"> </w:t>
      </w:r>
      <w:r w:rsidR="00180E75" w:rsidRPr="000247DA">
        <w:t xml:space="preserve">is appropriately clerked.  The appointed clerk </w:t>
      </w:r>
      <w:r w:rsidR="00F51D06" w:rsidRPr="000247DA">
        <w:t xml:space="preserve">will assist the </w:t>
      </w:r>
      <w:r w:rsidR="009262FD" w:rsidRPr="000247DA">
        <w:t xml:space="preserve">ALGB </w:t>
      </w:r>
      <w:r w:rsidR="00180E75" w:rsidRPr="000247DA">
        <w:t>with taking minutes of the proceedings, the attendance, voting and decision in a format approved by Ventrus.  The minutes are not public documents but should be retained by Ventrus for a period of at least 5 years.  This duty is mirrored by the clerk appointed to the Independent Excl</w:t>
      </w:r>
      <w:r w:rsidR="009262FD" w:rsidRPr="000247DA">
        <w:t>us</w:t>
      </w:r>
      <w:r w:rsidR="00180E75" w:rsidRPr="000247DA">
        <w:t>ions A</w:t>
      </w:r>
      <w:r w:rsidR="00DD1309" w:rsidRPr="000247DA">
        <w:t>ppeal Panel [refer to Appendix D</w:t>
      </w:r>
      <w:r w:rsidR="00180E75" w:rsidRPr="000247DA">
        <w:t>].</w:t>
      </w:r>
    </w:p>
    <w:p w14:paraId="281AF89B" w14:textId="77777777" w:rsidR="007E5AE6" w:rsidRPr="000247DA" w:rsidRDefault="007E5AE6" w:rsidP="007E5AE6">
      <w:pPr>
        <w:ind w:left="720"/>
      </w:pPr>
    </w:p>
    <w:p w14:paraId="4815A12C" w14:textId="63CB5EC7" w:rsidR="00180E75" w:rsidRPr="007E5AE6" w:rsidRDefault="00180E75" w:rsidP="000D0C70">
      <w:pPr>
        <w:pStyle w:val="ListParagraph"/>
        <w:numPr>
          <w:ilvl w:val="0"/>
          <w:numId w:val="18"/>
        </w:numPr>
        <w:spacing w:after="120"/>
        <w:ind w:hanging="720"/>
        <w:jc w:val="both"/>
        <w:rPr>
          <w:rFonts w:cs="Calibri"/>
          <w:b/>
        </w:rPr>
      </w:pPr>
      <w:r w:rsidRPr="007E5AE6">
        <w:rPr>
          <w:rFonts w:cs="Calibri"/>
          <w:b/>
        </w:rPr>
        <w:t xml:space="preserve">Statutory </w:t>
      </w:r>
      <w:r w:rsidR="007E5AE6" w:rsidRPr="007E5AE6">
        <w:rPr>
          <w:rFonts w:cs="Calibri"/>
          <w:b/>
        </w:rPr>
        <w:t>Guidance, Rules and Regulations</w:t>
      </w:r>
    </w:p>
    <w:p w14:paraId="00D4F80B" w14:textId="18DC95EA" w:rsidR="00180E75" w:rsidRPr="000247DA" w:rsidRDefault="00180E75" w:rsidP="007E5AE6">
      <w:r w:rsidRPr="000247DA">
        <w:t xml:space="preserve">The requirements on </w:t>
      </w:r>
      <w:r w:rsidR="00DD1309" w:rsidRPr="000247DA">
        <w:t xml:space="preserve">the ALGB </w:t>
      </w:r>
      <w:r w:rsidRPr="000247DA">
        <w:t>to consider an exclusion depend upon a number of factors, these requirements are illustrated by the diagram in Appendix</w:t>
      </w:r>
      <w:r w:rsidR="00F51D06" w:rsidRPr="000247DA">
        <w:t xml:space="preserve"> A, summary of the </w:t>
      </w:r>
      <w:r w:rsidR="00DD1309" w:rsidRPr="000247DA">
        <w:t xml:space="preserve">ALGB’s </w:t>
      </w:r>
      <w:r w:rsidRPr="000247DA">
        <w:t>dut</w:t>
      </w:r>
      <w:r w:rsidR="00AF0894" w:rsidRPr="000247DA">
        <w:t xml:space="preserve">ies to review the </w:t>
      </w:r>
      <w:r w:rsidR="00C63184">
        <w:t>Headteacher</w:t>
      </w:r>
      <w:r w:rsidR="00AF0894" w:rsidRPr="000247DA">
        <w:t>’s</w:t>
      </w:r>
      <w:r w:rsidRPr="000247DA">
        <w:t xml:space="preserve"> exclusion decision.</w:t>
      </w:r>
    </w:p>
    <w:p w14:paraId="3549A640" w14:textId="77777777" w:rsidR="007E5AE6" w:rsidRDefault="007E5AE6" w:rsidP="007E5AE6"/>
    <w:p w14:paraId="053C766C" w14:textId="1D49DA55" w:rsidR="00180E75" w:rsidRPr="000247DA" w:rsidRDefault="00F51D06" w:rsidP="007E5AE6">
      <w:r w:rsidRPr="000247DA">
        <w:t xml:space="preserve">The </w:t>
      </w:r>
      <w:r w:rsidR="00DD1309" w:rsidRPr="000247DA">
        <w:t>ALGB</w:t>
      </w:r>
      <w:r w:rsidR="00DD1309" w:rsidRPr="000247DA">
        <w:rPr>
          <w:color w:val="FF0000"/>
        </w:rPr>
        <w:t xml:space="preserve"> </w:t>
      </w:r>
      <w:r w:rsidR="00180E75" w:rsidRPr="000247DA">
        <w:t>must consider the reinstatement of an excluded pupil within 15 school days of receiving notice of the exclusion if:</w:t>
      </w:r>
    </w:p>
    <w:p w14:paraId="7B97B817" w14:textId="15214A93" w:rsidR="00180E75" w:rsidRPr="007E5AE6" w:rsidRDefault="00180E75" w:rsidP="000D0C70">
      <w:pPr>
        <w:pStyle w:val="ListParagraph"/>
        <w:numPr>
          <w:ilvl w:val="0"/>
          <w:numId w:val="15"/>
        </w:numPr>
        <w:spacing w:after="120"/>
        <w:jc w:val="both"/>
        <w:rPr>
          <w:rFonts w:cs="Calibri"/>
        </w:rPr>
      </w:pPr>
      <w:r w:rsidRPr="007E5AE6">
        <w:rPr>
          <w:rFonts w:cs="Calibri"/>
        </w:rPr>
        <w:t>the exclusion is permanent;</w:t>
      </w:r>
    </w:p>
    <w:p w14:paraId="067E522A" w14:textId="4E734D47" w:rsidR="00180E75" w:rsidRPr="007E5AE6" w:rsidRDefault="00180E75" w:rsidP="000D0C70">
      <w:pPr>
        <w:pStyle w:val="ListParagraph"/>
        <w:numPr>
          <w:ilvl w:val="0"/>
          <w:numId w:val="15"/>
        </w:numPr>
        <w:spacing w:after="120"/>
        <w:jc w:val="both"/>
        <w:rPr>
          <w:rFonts w:cs="Calibri"/>
        </w:rPr>
      </w:pPr>
      <w:r w:rsidRPr="007E5AE6">
        <w:rPr>
          <w:rFonts w:cs="Calibri"/>
        </w:rPr>
        <w:t>it is a fixed period exclusion which would bring the pupil's total number of school days of exclusion to more than 15 in a term; or</w:t>
      </w:r>
    </w:p>
    <w:p w14:paraId="3722B69A" w14:textId="3608317C" w:rsidR="00180E75" w:rsidRPr="007E5AE6" w:rsidRDefault="00180E75" w:rsidP="000D0C70">
      <w:pPr>
        <w:pStyle w:val="ListParagraph"/>
        <w:numPr>
          <w:ilvl w:val="0"/>
          <w:numId w:val="15"/>
        </w:numPr>
        <w:spacing w:after="120"/>
        <w:jc w:val="both"/>
        <w:rPr>
          <w:rFonts w:cs="Calibri"/>
        </w:rPr>
      </w:pPr>
      <w:r w:rsidRPr="007E5AE6">
        <w:rPr>
          <w:rFonts w:cs="Calibri"/>
        </w:rPr>
        <w:t>it would result in a pupil missing a public examination or national curriculum t</w:t>
      </w:r>
      <w:r w:rsidR="007E5AE6">
        <w:rPr>
          <w:rFonts w:cs="Calibri"/>
        </w:rPr>
        <w:t>est</w:t>
      </w:r>
    </w:p>
    <w:p w14:paraId="49C40544" w14:textId="4FADD775" w:rsidR="00180E75" w:rsidRDefault="00180E75" w:rsidP="007E5AE6">
      <w:r w:rsidRPr="000247DA">
        <w:t>If requested t</w:t>
      </w:r>
      <w:r w:rsidR="005F505C" w:rsidRPr="000247DA">
        <w:t xml:space="preserve">o do so by the parents, the </w:t>
      </w:r>
      <w:r w:rsidR="00991C74" w:rsidRPr="000247DA">
        <w:t xml:space="preserve">ALGB </w:t>
      </w:r>
      <w:r w:rsidRPr="000247DA">
        <w:t>must consider the reinstatement of an excluded pupil within 50 school days of receiving notice of the exclusion if a pupil would be excluded from school for more than five school days, but not more than 15, in a single term.</w:t>
      </w:r>
    </w:p>
    <w:p w14:paraId="5B2F8D3A" w14:textId="77777777" w:rsidR="007E5AE6" w:rsidRPr="000247DA" w:rsidRDefault="007E5AE6" w:rsidP="007E5AE6"/>
    <w:p w14:paraId="000ADAF2" w14:textId="188777B9" w:rsidR="00180E75" w:rsidRDefault="00180E75" w:rsidP="007E5AE6">
      <w:r w:rsidRPr="000247DA">
        <w:t xml:space="preserve">Where an exclusion would result in a pupil missing a public examination or national curriculum test there is </w:t>
      </w:r>
      <w:r w:rsidR="005F505C" w:rsidRPr="000247DA">
        <w:t>a further requirement for the</w:t>
      </w:r>
      <w:r w:rsidR="00991C74" w:rsidRPr="000247DA">
        <w:t xml:space="preserve"> ALGB</w:t>
      </w:r>
      <w:r w:rsidRPr="000247DA">
        <w:t xml:space="preserve">, so far as is reasonably practicable, to consider the exclusion before the date of the examination or test. If this is not practicable, the chair of </w:t>
      </w:r>
      <w:r w:rsidR="009A3976" w:rsidRPr="000247DA">
        <w:t xml:space="preserve">the ALGB </w:t>
      </w:r>
      <w:r w:rsidRPr="000247DA">
        <w:t>may consider the exclusion independently and decide whethe</w:t>
      </w:r>
      <w:r w:rsidR="007E5AE6">
        <w:t>r or not to reinstate the pupil.</w:t>
      </w:r>
    </w:p>
    <w:p w14:paraId="2008C56E" w14:textId="77777777" w:rsidR="007E5AE6" w:rsidRPr="000247DA" w:rsidRDefault="007E5AE6" w:rsidP="007E5AE6"/>
    <w:p w14:paraId="3B7E3634" w14:textId="41F5B825" w:rsidR="00180E75" w:rsidRPr="000247DA" w:rsidRDefault="00180E75" w:rsidP="007E5AE6">
      <w:r w:rsidRPr="000247DA">
        <w:t>The following parties must be in</w:t>
      </w:r>
      <w:r w:rsidR="005F505C" w:rsidRPr="000247DA">
        <w:t xml:space="preserve">vited to a meeting of the </w:t>
      </w:r>
      <w:r w:rsidR="00991C74" w:rsidRPr="000247DA">
        <w:t>ALGB</w:t>
      </w:r>
      <w:r w:rsidR="00991C74" w:rsidRPr="000247DA">
        <w:rPr>
          <w:color w:val="FF0000"/>
        </w:rPr>
        <w:t xml:space="preserve"> </w:t>
      </w:r>
      <w:r w:rsidRPr="000247DA">
        <w:t xml:space="preserve">and allowed to make </w:t>
      </w:r>
      <w:r w:rsidR="009A3976" w:rsidRPr="000247DA">
        <w:t>re</w:t>
      </w:r>
      <w:r w:rsidRPr="000247DA">
        <w:t>presentations:</w:t>
      </w:r>
    </w:p>
    <w:p w14:paraId="73F23CE2" w14:textId="2B91D7D1" w:rsidR="00180E75" w:rsidRPr="007E5AE6" w:rsidRDefault="00180E75" w:rsidP="000D0C70">
      <w:pPr>
        <w:pStyle w:val="ListParagraph"/>
        <w:numPr>
          <w:ilvl w:val="0"/>
          <w:numId w:val="15"/>
        </w:numPr>
        <w:spacing w:after="120"/>
        <w:jc w:val="both"/>
        <w:rPr>
          <w:rFonts w:cs="Calibri"/>
        </w:rPr>
      </w:pPr>
      <w:r w:rsidRPr="007E5AE6">
        <w:rPr>
          <w:rFonts w:cs="Calibri"/>
        </w:rPr>
        <w:t>parents</w:t>
      </w:r>
      <w:r w:rsidR="00076778" w:rsidRPr="007E5AE6">
        <w:rPr>
          <w:rFonts w:cs="Calibri"/>
        </w:rPr>
        <w:t xml:space="preserve"> (and where requested, a representative or friend)</w:t>
      </w:r>
      <w:r w:rsidRPr="007E5AE6">
        <w:rPr>
          <w:rFonts w:cs="Calibri"/>
        </w:rPr>
        <w:t>;</w:t>
      </w:r>
    </w:p>
    <w:p w14:paraId="2F16A955" w14:textId="01434BEF" w:rsidR="00180E75" w:rsidRPr="007E5AE6" w:rsidRDefault="005F505C" w:rsidP="000D0C70">
      <w:pPr>
        <w:pStyle w:val="ListParagraph"/>
        <w:numPr>
          <w:ilvl w:val="0"/>
          <w:numId w:val="15"/>
        </w:numPr>
        <w:spacing w:after="120"/>
        <w:jc w:val="both"/>
        <w:rPr>
          <w:rFonts w:cs="Calibri"/>
        </w:rPr>
      </w:pPr>
      <w:r w:rsidRPr="007E5AE6">
        <w:rPr>
          <w:rFonts w:cs="Calibri"/>
        </w:rPr>
        <w:t xml:space="preserve">the </w:t>
      </w:r>
      <w:r w:rsidR="00C63184">
        <w:rPr>
          <w:rFonts w:cs="Calibri"/>
        </w:rPr>
        <w:t>Headteacher</w:t>
      </w:r>
      <w:r w:rsidR="00180E75" w:rsidRPr="007E5AE6">
        <w:rPr>
          <w:rFonts w:cs="Calibri"/>
        </w:rPr>
        <w:t>; and</w:t>
      </w:r>
    </w:p>
    <w:p w14:paraId="136AE5D8" w14:textId="64036F2B" w:rsidR="00180E75" w:rsidRPr="00916D1D" w:rsidRDefault="00180E75" w:rsidP="000D0C70">
      <w:pPr>
        <w:pStyle w:val="ListParagraph"/>
        <w:numPr>
          <w:ilvl w:val="0"/>
          <w:numId w:val="15"/>
        </w:numPr>
        <w:spacing w:after="120"/>
        <w:jc w:val="both"/>
        <w:rPr>
          <w:rFonts w:cs="Calibri"/>
        </w:rPr>
      </w:pPr>
      <w:r w:rsidRPr="00916D1D">
        <w:rPr>
          <w:rFonts w:cs="Calibri"/>
        </w:rPr>
        <w:t>an</w:t>
      </w:r>
      <w:r w:rsidR="00916D1D" w:rsidRPr="00916D1D">
        <w:rPr>
          <w:rFonts w:cs="Calibri"/>
        </w:rPr>
        <w:t xml:space="preserve"> invited representative of the Local A</w:t>
      </w:r>
      <w:r w:rsidRPr="00916D1D">
        <w:rPr>
          <w:rFonts w:cs="Calibri"/>
        </w:rPr>
        <w:t>uthority.</w:t>
      </w:r>
    </w:p>
    <w:p w14:paraId="21F63BAD" w14:textId="41710B28" w:rsidR="007E5AE6" w:rsidRDefault="00180E75" w:rsidP="007E5AE6">
      <w:r w:rsidRPr="00916D1D">
        <w:t>The invited repre</w:t>
      </w:r>
      <w:r w:rsidR="00916D1D" w:rsidRPr="00916D1D">
        <w:t>sentative of the Local A</w:t>
      </w:r>
      <w:r w:rsidRPr="00916D1D">
        <w:t>uthority is to attend the meeting as an observer; that representative may only ma</w:t>
      </w:r>
      <w:r w:rsidR="005F505C" w:rsidRPr="00916D1D">
        <w:t xml:space="preserve">ke representations with the </w:t>
      </w:r>
      <w:r w:rsidRPr="00916D1D">
        <w:t>consent</w:t>
      </w:r>
      <w:r w:rsidR="00991C74" w:rsidRPr="00916D1D">
        <w:t xml:space="preserve"> of the ALGB</w:t>
      </w:r>
      <w:r w:rsidRPr="00916D1D">
        <w:t>.</w:t>
      </w:r>
    </w:p>
    <w:p w14:paraId="010CCD6B" w14:textId="77777777" w:rsidR="007E5AE6" w:rsidRDefault="007E5AE6" w:rsidP="007E5AE6"/>
    <w:p w14:paraId="2EA24045" w14:textId="08A6C629" w:rsidR="00180E75" w:rsidRPr="007E5AE6" w:rsidRDefault="005F505C" w:rsidP="007E5AE6">
      <w:r w:rsidRPr="000247DA">
        <w:t xml:space="preserve">The </w:t>
      </w:r>
      <w:r w:rsidR="00991C74" w:rsidRPr="000247DA">
        <w:t xml:space="preserve">ALGB </w:t>
      </w:r>
      <w:r w:rsidR="00180E75" w:rsidRPr="000247DA">
        <w:t>must make reasonable endeavours to arrange the meeting for a date and time that is convenient to all parties, but in compliance with the relevant statutory time limits set out above.  Arranging the meeting will be undertaken by the Company Secretary.  However, its decision will not be invalid simply on the grounds that it was not made within these time limits.  The meeting should take place at a neutral location and not at the school of the excluded pupil.</w:t>
      </w:r>
    </w:p>
    <w:p w14:paraId="558F7926" w14:textId="77777777" w:rsidR="007E5AE6" w:rsidRDefault="007E5AE6" w:rsidP="007E5AE6"/>
    <w:p w14:paraId="21886AFD" w14:textId="4EA2C5EA" w:rsidR="00180E75" w:rsidRPr="000247DA" w:rsidRDefault="00180E75" w:rsidP="007E5AE6">
      <w:r w:rsidRPr="000247DA">
        <w:t>In the case of a fixed period exclusion which does not bring the pupil's total number of days of exclusion to more</w:t>
      </w:r>
      <w:r w:rsidR="005F505C" w:rsidRPr="000247DA">
        <w:t xml:space="preserve"> than five in a term, the </w:t>
      </w:r>
      <w:r w:rsidR="00991C74" w:rsidRPr="000247DA">
        <w:t xml:space="preserve">ALGB </w:t>
      </w:r>
      <w:r w:rsidRPr="000247DA">
        <w:t>must consider any representations made by parents, but it cannot direct reinstatement and is not required to arrange a meeting with parents.</w:t>
      </w:r>
    </w:p>
    <w:p w14:paraId="63437265" w14:textId="77777777" w:rsidR="007E5AE6" w:rsidRDefault="007E5AE6" w:rsidP="007E5AE6">
      <w:pPr>
        <w:tabs>
          <w:tab w:val="left" w:pos="8025"/>
        </w:tabs>
        <w:spacing w:after="120"/>
        <w:jc w:val="both"/>
        <w:rPr>
          <w:rFonts w:cs="Calibri"/>
        </w:rPr>
      </w:pPr>
    </w:p>
    <w:p w14:paraId="097D302C" w14:textId="308AFEF0" w:rsidR="00180E75" w:rsidRPr="007E5AE6" w:rsidRDefault="007E5AE6" w:rsidP="007E5AE6">
      <w:pPr>
        <w:tabs>
          <w:tab w:val="left" w:pos="709"/>
          <w:tab w:val="left" w:pos="8025"/>
        </w:tabs>
        <w:spacing w:after="120"/>
        <w:jc w:val="both"/>
        <w:rPr>
          <w:rFonts w:cs="Calibri"/>
          <w:b/>
        </w:rPr>
      </w:pPr>
      <w:r>
        <w:rPr>
          <w:rFonts w:cs="Calibri"/>
          <w:b/>
        </w:rPr>
        <w:t>3.</w:t>
      </w:r>
      <w:r>
        <w:rPr>
          <w:rFonts w:cs="Calibri"/>
          <w:b/>
        </w:rPr>
        <w:tab/>
      </w:r>
      <w:r w:rsidR="00180E75" w:rsidRPr="007E5AE6">
        <w:rPr>
          <w:rFonts w:cs="Calibri"/>
          <w:b/>
        </w:rPr>
        <w:t xml:space="preserve">Statutory guidance to the </w:t>
      </w:r>
      <w:r w:rsidR="00991C74" w:rsidRPr="007E5AE6">
        <w:rPr>
          <w:rFonts w:cs="Calibri"/>
          <w:b/>
        </w:rPr>
        <w:t xml:space="preserve">ALGB </w:t>
      </w:r>
      <w:r w:rsidR="00180E75" w:rsidRPr="007E5AE6">
        <w:rPr>
          <w:rFonts w:cs="Calibri"/>
          <w:b/>
        </w:rPr>
        <w:t>in preparing for the consideration of an exclusion decision</w:t>
      </w:r>
    </w:p>
    <w:p w14:paraId="22ADCDAB" w14:textId="63642323" w:rsidR="00180E75" w:rsidRPr="000247DA" w:rsidRDefault="005F505C" w:rsidP="007E5AE6">
      <w:r w:rsidRPr="000247DA">
        <w:t xml:space="preserve">Where the </w:t>
      </w:r>
      <w:r w:rsidR="00991C74" w:rsidRPr="000247DA">
        <w:t>ALGB</w:t>
      </w:r>
      <w:r w:rsidR="00991C74" w:rsidRPr="000247DA">
        <w:rPr>
          <w:color w:val="FF0000"/>
        </w:rPr>
        <w:t xml:space="preserve"> </w:t>
      </w:r>
      <w:r w:rsidR="00180E75" w:rsidRPr="000247DA">
        <w:t>is legally required to c</w:t>
      </w:r>
      <w:r w:rsidRPr="000247DA">
        <w:t xml:space="preserve">onsider the decision of </w:t>
      </w:r>
      <w:r w:rsidR="00991C74" w:rsidRPr="000247DA">
        <w:t>t</w:t>
      </w:r>
      <w:r w:rsidRPr="000247DA">
        <w:t xml:space="preserve">he </w:t>
      </w:r>
      <w:r w:rsidR="00C63184">
        <w:t>Headteacher</w:t>
      </w:r>
      <w:r w:rsidRPr="000247DA">
        <w:t xml:space="preserve"> </w:t>
      </w:r>
      <w:r w:rsidR="00180E75" w:rsidRPr="000247DA">
        <w:t xml:space="preserve"> to exclude a pupil they should:</w:t>
      </w:r>
    </w:p>
    <w:p w14:paraId="00B7F01E" w14:textId="17DAF1F7" w:rsidR="00180E75" w:rsidRPr="007E5AE6" w:rsidRDefault="00180E75" w:rsidP="000D0C70">
      <w:pPr>
        <w:pStyle w:val="ListParagraph"/>
        <w:numPr>
          <w:ilvl w:val="0"/>
          <w:numId w:val="15"/>
        </w:numPr>
        <w:spacing w:after="120"/>
        <w:jc w:val="both"/>
        <w:rPr>
          <w:rFonts w:cs="Calibri"/>
        </w:rPr>
      </w:pPr>
      <w:r w:rsidRPr="007E5AE6">
        <w:rPr>
          <w:rFonts w:cs="Calibri"/>
        </w:rPr>
        <w:t>not discuss the exclusion with any party outside of the meeting;</w:t>
      </w:r>
    </w:p>
    <w:p w14:paraId="2B835DF4" w14:textId="69D46E3C" w:rsidR="00180E75" w:rsidRPr="007E5AE6" w:rsidRDefault="00180E75" w:rsidP="000D0C70">
      <w:pPr>
        <w:pStyle w:val="ListParagraph"/>
        <w:numPr>
          <w:ilvl w:val="0"/>
          <w:numId w:val="15"/>
        </w:numPr>
        <w:spacing w:after="120"/>
        <w:jc w:val="both"/>
        <w:rPr>
          <w:rFonts w:cs="Calibri"/>
        </w:rPr>
      </w:pPr>
      <w:r w:rsidRPr="007E5AE6">
        <w:rPr>
          <w:rFonts w:cs="Calibri"/>
        </w:rPr>
        <w:t>ask for any written evidence in advance of the meeting (including witness statements and other relevant information held by the school, such as those relating to a pupil’s SEN).</w:t>
      </w:r>
    </w:p>
    <w:p w14:paraId="69B8362D" w14:textId="12192B2A" w:rsidR="00180E75" w:rsidRPr="007E5AE6" w:rsidRDefault="00180E75" w:rsidP="000D0C70">
      <w:pPr>
        <w:pStyle w:val="ListParagraph"/>
        <w:numPr>
          <w:ilvl w:val="0"/>
          <w:numId w:val="15"/>
        </w:numPr>
        <w:spacing w:after="120"/>
        <w:jc w:val="both"/>
        <w:rPr>
          <w:rFonts w:cs="Calibri"/>
        </w:rPr>
      </w:pPr>
      <w:r w:rsidRPr="007E5AE6">
        <w:rPr>
          <w:rFonts w:cs="Calibri"/>
        </w:rPr>
        <w:t>where possible, circulate any written evidence and information, including a list of those who will be present, to all parties at least five school days in advance of the meeting;</w:t>
      </w:r>
    </w:p>
    <w:p w14:paraId="5B034E33" w14:textId="26CCE832" w:rsidR="00180E75" w:rsidRPr="007E5AE6" w:rsidRDefault="00180E75" w:rsidP="000D0C70">
      <w:pPr>
        <w:pStyle w:val="ListParagraph"/>
        <w:numPr>
          <w:ilvl w:val="0"/>
          <w:numId w:val="15"/>
        </w:numPr>
        <w:spacing w:after="120"/>
        <w:jc w:val="both"/>
        <w:rPr>
          <w:rFonts w:cs="Calibri"/>
        </w:rPr>
      </w:pPr>
      <w:r w:rsidRPr="007E5AE6">
        <w:rPr>
          <w:rFonts w:cs="Calibri"/>
        </w:rPr>
        <w:t>allow parents and pupils to be accompanied by a friend or representative (where a pupil under 18 is t</w:t>
      </w:r>
      <w:r w:rsidR="00916D1D">
        <w:rPr>
          <w:rFonts w:cs="Calibri"/>
        </w:rPr>
        <w:t>o be invited as a witness, the Governing B</w:t>
      </w:r>
      <w:r w:rsidRPr="007E5AE6">
        <w:rPr>
          <w:rFonts w:cs="Calibri"/>
        </w:rPr>
        <w:t>ody should first seek parental consent and invite the parents to accompany their child to the meeting);</w:t>
      </w:r>
    </w:p>
    <w:p w14:paraId="28DBE7A0" w14:textId="44026A24" w:rsidR="00180E75" w:rsidRPr="007E5AE6" w:rsidRDefault="00180E75" w:rsidP="000D0C70">
      <w:pPr>
        <w:pStyle w:val="ListParagraph"/>
        <w:numPr>
          <w:ilvl w:val="0"/>
          <w:numId w:val="15"/>
        </w:numPr>
        <w:spacing w:after="120"/>
        <w:jc w:val="both"/>
        <w:rPr>
          <w:rFonts w:cs="Calibri"/>
        </w:rPr>
      </w:pPr>
      <w:r w:rsidRPr="007E5AE6">
        <w:rPr>
          <w:rFonts w:cs="Calibri"/>
        </w:rPr>
        <w:t>have regard to their duty to make reasonable adjustments for people who use the school and consider what reasonable adjustments should be made to support the attendance and contribution of parties at the meeting (for example where a parent or pupil has a disability in relation to mobility or communication that impacts upon their ability to attend the meeting or to make representations); and</w:t>
      </w:r>
    </w:p>
    <w:p w14:paraId="1751AA96" w14:textId="54C93AD7" w:rsidR="00180E75" w:rsidRPr="007E5AE6" w:rsidRDefault="00180E75" w:rsidP="000D0C70">
      <w:pPr>
        <w:pStyle w:val="ListParagraph"/>
        <w:numPr>
          <w:ilvl w:val="0"/>
          <w:numId w:val="15"/>
        </w:numPr>
        <w:spacing w:after="120"/>
        <w:jc w:val="both"/>
        <w:rPr>
          <w:rFonts w:cs="Calibri"/>
        </w:rPr>
      </w:pPr>
      <w:r w:rsidRPr="007E5AE6">
        <w:rPr>
          <w:rFonts w:cs="Calibri"/>
        </w:rPr>
        <w:t xml:space="preserve">identify the steps they will take to enable and encourage the excluded pupil to attend the meeting and speak on his / her own behalf (such as providing accessible information or allowing them to bring a friend), taking into account the pupil’s age and understanding,  or how the excluded pupil may feed in his / her views by other means if attending the exclusion meeting is not possible. </w:t>
      </w:r>
    </w:p>
    <w:p w14:paraId="3309FE94" w14:textId="0824B100" w:rsidR="00180E75" w:rsidRPr="000247DA" w:rsidRDefault="00180E75" w:rsidP="000D0C70">
      <w:pPr>
        <w:pStyle w:val="ListParagraph"/>
        <w:numPr>
          <w:ilvl w:val="0"/>
          <w:numId w:val="6"/>
        </w:numPr>
        <w:spacing w:after="120" w:line="240" w:lineRule="auto"/>
        <w:ind w:hanging="720"/>
        <w:jc w:val="both"/>
        <w:rPr>
          <w:rFonts w:cs="Calibri"/>
          <w:b/>
        </w:rPr>
      </w:pPr>
      <w:r w:rsidRPr="000247DA">
        <w:rPr>
          <w:rFonts w:cs="Calibri"/>
          <w:b/>
        </w:rPr>
        <w:t xml:space="preserve">Statutory guidance to an </w:t>
      </w:r>
      <w:r w:rsidR="00B559CA" w:rsidRPr="000247DA">
        <w:rPr>
          <w:rFonts w:cs="Calibri"/>
          <w:b/>
        </w:rPr>
        <w:t xml:space="preserve">ALGB </w:t>
      </w:r>
      <w:r w:rsidRPr="000247DA">
        <w:rPr>
          <w:rFonts w:cs="Calibri"/>
          <w:b/>
        </w:rPr>
        <w:t>on exclusions that would result in a pupil missing a public examination or national curriculum test.</w:t>
      </w:r>
    </w:p>
    <w:p w14:paraId="2178558D" w14:textId="68B8D85A" w:rsidR="00180E75" w:rsidRDefault="00180E75" w:rsidP="0077711C">
      <w:r w:rsidRPr="000247DA">
        <w:t>Whilst there is no automatic right for an excluded pupil to take an examination or test on the excluding school's premises, the governing body should consider whether it would be appropriate to exercise their discretion to allow an excluded pupil on the premises for the sole purpose of taking the examination or test.</w:t>
      </w:r>
    </w:p>
    <w:p w14:paraId="1650D488" w14:textId="77777777" w:rsidR="0077711C" w:rsidRPr="000247DA" w:rsidRDefault="0077711C" w:rsidP="0077711C"/>
    <w:p w14:paraId="0561C2FD" w14:textId="6E64897E" w:rsidR="00180E75" w:rsidRPr="000247DA" w:rsidRDefault="00180E75" w:rsidP="000D0C70">
      <w:pPr>
        <w:pStyle w:val="ListParagraph"/>
        <w:numPr>
          <w:ilvl w:val="0"/>
          <w:numId w:val="6"/>
        </w:numPr>
        <w:spacing w:after="120" w:line="240" w:lineRule="auto"/>
        <w:ind w:hanging="720"/>
        <w:jc w:val="both"/>
        <w:rPr>
          <w:rFonts w:cs="Calibri"/>
          <w:b/>
        </w:rPr>
      </w:pPr>
      <w:r w:rsidRPr="000247DA">
        <w:rPr>
          <w:rFonts w:cs="Calibri"/>
          <w:b/>
        </w:rPr>
        <w:t xml:space="preserve">The requirements on an </w:t>
      </w:r>
      <w:r w:rsidR="00B559CA" w:rsidRPr="000247DA">
        <w:rPr>
          <w:rFonts w:cs="Calibri"/>
          <w:b/>
        </w:rPr>
        <w:t xml:space="preserve">ALGB </w:t>
      </w:r>
      <w:r w:rsidRPr="000247DA">
        <w:rPr>
          <w:rFonts w:cs="Calibri"/>
          <w:b/>
        </w:rPr>
        <w:t>when considering the reinstatement of an excluded pupil</w:t>
      </w:r>
    </w:p>
    <w:p w14:paraId="12820D20" w14:textId="3FBC78C9" w:rsidR="00180E75" w:rsidRPr="000247DA" w:rsidRDefault="001C6BDC" w:rsidP="0077711C">
      <w:r w:rsidRPr="000247DA">
        <w:t xml:space="preserve">Where the </w:t>
      </w:r>
      <w:r w:rsidR="00B559CA" w:rsidRPr="000247DA">
        <w:t xml:space="preserve">ALGB </w:t>
      </w:r>
      <w:r w:rsidR="00180E75" w:rsidRPr="000247DA">
        <w:t>is legally required to consider an exclusion they must consider the interests and circumstances of the excluded pupil, including the circumstances in which the pupil was excluded, and have regard to the interests of other pupils and people working at the school.</w:t>
      </w:r>
    </w:p>
    <w:p w14:paraId="1DBCBC9D" w14:textId="77777777" w:rsidR="0077711C" w:rsidRDefault="0077711C" w:rsidP="0077711C"/>
    <w:p w14:paraId="223E345B" w14:textId="7AE56D95" w:rsidR="00180E75" w:rsidRPr="000247DA" w:rsidRDefault="00180E75" w:rsidP="0077711C">
      <w:r w:rsidRPr="000247DA">
        <w:t>When establishing the facts in relatio</w:t>
      </w:r>
      <w:r w:rsidR="00916D1D">
        <w:t>n to an exclusion decision the Governing B</w:t>
      </w:r>
      <w:r w:rsidRPr="000247DA">
        <w:t xml:space="preserve">ody must apply the civil standard of proof; i.e. ‘on the balance of probabilities’ it is more likely than not that a fact is true </w:t>
      </w:r>
      <w:r w:rsidR="00CA3639" w:rsidRPr="000247DA">
        <w:t>m</w:t>
      </w:r>
      <w:r w:rsidRPr="000247DA">
        <w:t>rather than the criminal standard of ‘beyond reasonable doubt’. In the light of their consideration, the governing body can either:</w:t>
      </w:r>
    </w:p>
    <w:p w14:paraId="476B5595" w14:textId="14DBE709" w:rsidR="00180E75" w:rsidRPr="0077711C" w:rsidRDefault="00180E75" w:rsidP="000D0C70">
      <w:pPr>
        <w:pStyle w:val="ListParagraph"/>
        <w:numPr>
          <w:ilvl w:val="0"/>
          <w:numId w:val="15"/>
        </w:numPr>
        <w:spacing w:after="120"/>
        <w:jc w:val="both"/>
        <w:rPr>
          <w:rFonts w:cs="Calibri"/>
        </w:rPr>
      </w:pPr>
      <w:r w:rsidRPr="0077711C">
        <w:rPr>
          <w:rFonts w:cs="Calibri"/>
        </w:rPr>
        <w:t>uphold an exclusion; or</w:t>
      </w:r>
    </w:p>
    <w:p w14:paraId="7BBF1CC0" w14:textId="254A6F9F" w:rsidR="00180E75" w:rsidRPr="0077711C" w:rsidRDefault="00180E75" w:rsidP="000D0C70">
      <w:pPr>
        <w:pStyle w:val="ListParagraph"/>
        <w:numPr>
          <w:ilvl w:val="0"/>
          <w:numId w:val="15"/>
        </w:numPr>
        <w:spacing w:after="120"/>
        <w:jc w:val="both"/>
        <w:rPr>
          <w:rFonts w:cs="Calibri"/>
        </w:rPr>
      </w:pPr>
      <w:r w:rsidRPr="0077711C">
        <w:rPr>
          <w:rFonts w:cs="Calibri"/>
        </w:rPr>
        <w:t>direct reinstatement of the pupil imme</w:t>
      </w:r>
      <w:r w:rsidR="0077711C">
        <w:rPr>
          <w:rFonts w:cs="Calibri"/>
        </w:rPr>
        <w:t>diately or on a particular date</w:t>
      </w:r>
    </w:p>
    <w:p w14:paraId="6DBEF9F8" w14:textId="11215559" w:rsidR="00180E75" w:rsidRPr="000247DA" w:rsidRDefault="00180E75" w:rsidP="009262FD">
      <w:pPr>
        <w:spacing w:after="120"/>
        <w:jc w:val="both"/>
        <w:rPr>
          <w:rFonts w:cs="Calibri"/>
        </w:rPr>
      </w:pPr>
      <w:r w:rsidRPr="000247DA">
        <w:rPr>
          <w:rFonts w:cs="Calibri"/>
        </w:rPr>
        <w:t>Where reinstatement is not practical because for example, the pupil has already returned to school following the expiry of a fixed period exclusion or the parents make clear they do not wa</w:t>
      </w:r>
      <w:r w:rsidR="00916D1D">
        <w:rPr>
          <w:rFonts w:cs="Calibri"/>
        </w:rPr>
        <w:t>nt their child reinstated, the Governing B</w:t>
      </w:r>
      <w:r w:rsidRPr="000247DA">
        <w:rPr>
          <w:rFonts w:cs="Calibri"/>
        </w:rPr>
        <w:t>ody must, in any event, cons</w:t>
      </w:r>
      <w:r w:rsidR="001C6BDC" w:rsidRPr="000247DA">
        <w:rPr>
          <w:rFonts w:cs="Calibri"/>
        </w:rPr>
        <w:t xml:space="preserve">ider whether the </w:t>
      </w:r>
      <w:r w:rsidR="00C63184">
        <w:rPr>
          <w:rFonts w:cs="Calibri"/>
        </w:rPr>
        <w:t>Headteacher</w:t>
      </w:r>
      <w:r w:rsidR="00AF0894" w:rsidRPr="000247DA">
        <w:rPr>
          <w:rFonts w:cs="Calibri"/>
        </w:rPr>
        <w:t>’s</w:t>
      </w:r>
      <w:r w:rsidR="001C6BDC" w:rsidRPr="000247DA">
        <w:rPr>
          <w:rFonts w:cs="Calibri"/>
        </w:rPr>
        <w:t xml:space="preserve"> </w:t>
      </w:r>
      <w:r w:rsidRPr="000247DA">
        <w:rPr>
          <w:rFonts w:cs="Calibri"/>
        </w:rPr>
        <w:t>decision to exclude the child was justified based on the evidence.</w:t>
      </w:r>
    </w:p>
    <w:p w14:paraId="528881A0" w14:textId="7F0C93C8" w:rsidR="00180E75" w:rsidRPr="000247DA" w:rsidRDefault="00180E75" w:rsidP="000D0C70">
      <w:pPr>
        <w:pStyle w:val="ListParagraph"/>
        <w:numPr>
          <w:ilvl w:val="0"/>
          <w:numId w:val="6"/>
        </w:numPr>
        <w:spacing w:after="120" w:line="240" w:lineRule="auto"/>
        <w:ind w:hanging="720"/>
        <w:jc w:val="both"/>
        <w:rPr>
          <w:rFonts w:cs="Calibri"/>
          <w:b/>
        </w:rPr>
      </w:pPr>
      <w:r w:rsidRPr="000247DA">
        <w:rPr>
          <w:rFonts w:cs="Calibri"/>
          <w:b/>
        </w:rPr>
        <w:t xml:space="preserve">Statutory guidance to </w:t>
      </w:r>
      <w:r w:rsidR="00076778" w:rsidRPr="000247DA">
        <w:rPr>
          <w:rFonts w:cs="Calibri"/>
          <w:b/>
        </w:rPr>
        <w:t xml:space="preserve">ALGB </w:t>
      </w:r>
      <w:r w:rsidRPr="000247DA">
        <w:rPr>
          <w:rFonts w:cs="Calibri"/>
          <w:b/>
        </w:rPr>
        <w:t>on the consideration of an exclusion decision</w:t>
      </w:r>
    </w:p>
    <w:p w14:paraId="59E1AB91" w14:textId="0D651393" w:rsidR="00180E75" w:rsidRDefault="001C6BDC" w:rsidP="0077711C">
      <w:r w:rsidRPr="000247DA">
        <w:t xml:space="preserve">The </w:t>
      </w:r>
      <w:r w:rsidR="00076778" w:rsidRPr="000247DA">
        <w:t xml:space="preserve">ALGB </w:t>
      </w:r>
      <w:r w:rsidR="00180E75" w:rsidRPr="000247DA">
        <w:t>should identify the steps they will take to ensure all parties will be supported to participate in their consideration and have their views properly heard. This is particularly important where pupils under 18 are speaking about their own exclusion or givi</w:t>
      </w:r>
      <w:r w:rsidRPr="000247DA">
        <w:t xml:space="preserve">ng evidence to the </w:t>
      </w:r>
      <w:r w:rsidR="00180E75" w:rsidRPr="000247DA">
        <w:t xml:space="preserve"> panel.</w:t>
      </w:r>
    </w:p>
    <w:p w14:paraId="79AC9523" w14:textId="77777777" w:rsidR="0077711C" w:rsidRPr="000247DA" w:rsidRDefault="0077711C" w:rsidP="0077711C"/>
    <w:p w14:paraId="417FCEB7" w14:textId="4F233E5B" w:rsidR="00180E75" w:rsidRDefault="001C6BDC" w:rsidP="0077711C">
      <w:r w:rsidRPr="000247DA">
        <w:t xml:space="preserve">The </w:t>
      </w:r>
      <w:r w:rsidR="00076778" w:rsidRPr="000247DA">
        <w:t xml:space="preserve">ALGB </w:t>
      </w:r>
      <w:r w:rsidR="00180E75" w:rsidRPr="000247DA">
        <w:t xml:space="preserve">should ensure that clear minutes are taken of the meeting as a record of the evidence that </w:t>
      </w:r>
      <w:r w:rsidRPr="000247DA">
        <w:t>was considered by</w:t>
      </w:r>
      <w:r w:rsidR="00076778" w:rsidRPr="000247DA">
        <w:rPr>
          <w:color w:val="FF0000"/>
        </w:rPr>
        <w:t xml:space="preserve"> </w:t>
      </w:r>
      <w:r w:rsidR="00076778" w:rsidRPr="000247DA">
        <w:t>the ALGB</w:t>
      </w:r>
      <w:r w:rsidR="00180E75" w:rsidRPr="000247DA">
        <w:t>. These minutes should be made available to all parties on request.</w:t>
      </w:r>
    </w:p>
    <w:p w14:paraId="161C1449" w14:textId="77777777" w:rsidR="0077711C" w:rsidRPr="000247DA" w:rsidRDefault="0077711C" w:rsidP="0077711C"/>
    <w:p w14:paraId="5F2A11AE" w14:textId="243B6D5F" w:rsidR="00180E75" w:rsidRDefault="00180E75" w:rsidP="0077711C">
      <w:r w:rsidRPr="000247DA">
        <w:t xml:space="preserve">The </w:t>
      </w:r>
      <w:r w:rsidR="00076778" w:rsidRPr="000247DA">
        <w:t xml:space="preserve">ALGB </w:t>
      </w:r>
      <w:r w:rsidRPr="000247DA">
        <w:t>should ask all parties to withdraw before making a decision.  Where present a clerk may</w:t>
      </w:r>
      <w:r w:rsidR="001C6BDC" w:rsidRPr="000247DA">
        <w:t xml:space="preserve"> stay to help the </w:t>
      </w:r>
      <w:r w:rsidR="00076778" w:rsidRPr="000247DA">
        <w:t xml:space="preserve">ALGB </w:t>
      </w:r>
      <w:r w:rsidRPr="000247DA">
        <w:t>by reference to his / her notes of the meeting and with the wording of the decision letter.</w:t>
      </w:r>
    </w:p>
    <w:p w14:paraId="16DFA9E2" w14:textId="77777777" w:rsidR="0077711C" w:rsidRPr="000247DA" w:rsidRDefault="0077711C" w:rsidP="0077711C"/>
    <w:p w14:paraId="6BF519D3" w14:textId="0FFF4A28" w:rsidR="00180E75" w:rsidRDefault="00180E75" w:rsidP="0077711C">
      <w:r w:rsidRPr="000247DA">
        <w:t>In reaching a decision on whether or not to reins</w:t>
      </w:r>
      <w:r w:rsidR="007F7EE1" w:rsidRPr="000247DA">
        <w:t xml:space="preserve">tate a pupil, the </w:t>
      </w:r>
      <w:r w:rsidR="00076778" w:rsidRPr="000247DA">
        <w:t>ALGB</w:t>
      </w:r>
      <w:r w:rsidR="007F7EE1" w:rsidRPr="000247DA">
        <w:rPr>
          <w:color w:val="FF0000"/>
        </w:rPr>
        <w:t xml:space="preserve"> </w:t>
      </w:r>
      <w:r w:rsidRPr="000247DA">
        <w:t xml:space="preserve"> should consider whether the decision to exclude the pupil was lawful, reasonable and procedurally fair, taking account of </w:t>
      </w:r>
      <w:r w:rsidR="001C6BDC" w:rsidRPr="000247DA">
        <w:t>the</w:t>
      </w:r>
      <w:r w:rsidR="0077711C">
        <w:t xml:space="preserve"> </w:t>
      </w:r>
      <w:r w:rsidR="00C63184">
        <w:t>Headteacher</w:t>
      </w:r>
      <w:r w:rsidR="0077711C">
        <w:t xml:space="preserve"> legal dutieS</w:t>
      </w:r>
    </w:p>
    <w:p w14:paraId="59579DCD" w14:textId="77777777" w:rsidR="0077711C" w:rsidRPr="000247DA" w:rsidRDefault="0077711C" w:rsidP="0077711C"/>
    <w:p w14:paraId="34EC96C9" w14:textId="28DF3240" w:rsidR="00180E75" w:rsidRPr="000247DA" w:rsidRDefault="007F7EE1" w:rsidP="0077711C">
      <w:r w:rsidRPr="000247DA">
        <w:t xml:space="preserve">The outcome of the </w:t>
      </w:r>
      <w:r w:rsidR="00076778" w:rsidRPr="000247DA">
        <w:t>ALGB’s</w:t>
      </w:r>
      <w:r w:rsidR="00076778" w:rsidRPr="000247DA">
        <w:rPr>
          <w:color w:val="FF0000"/>
        </w:rPr>
        <w:t xml:space="preserve"> </w:t>
      </w:r>
      <w:r w:rsidR="00180E75" w:rsidRPr="000247DA">
        <w:t>consideration should be noted on the pupil's educational record, along with copies of relevant papers for future reference.</w:t>
      </w:r>
    </w:p>
    <w:p w14:paraId="3CD35CCE" w14:textId="77777777" w:rsidR="0077711C" w:rsidRDefault="0077711C" w:rsidP="0077711C"/>
    <w:p w14:paraId="73615C7B" w14:textId="40EA01EF" w:rsidR="00180E75" w:rsidRPr="000247DA" w:rsidRDefault="00180E75" w:rsidP="0077711C">
      <w:r w:rsidRPr="000247DA">
        <w:t>I</w:t>
      </w:r>
      <w:r w:rsidR="007F7EE1" w:rsidRPr="000247DA">
        <w:t xml:space="preserve">n cases where the </w:t>
      </w:r>
      <w:r w:rsidR="00076778" w:rsidRPr="000247DA">
        <w:t xml:space="preserve">ALGB </w:t>
      </w:r>
      <w:r w:rsidRPr="000247DA">
        <w:t>considers parents’ representations but does not have the power to direct a pupil’s reinstatement, they should consider whether it would be appropriate to place a note of their findings on the pupil’s educational record.</w:t>
      </w:r>
    </w:p>
    <w:p w14:paraId="3B6DB23F" w14:textId="77777777" w:rsidR="00180E75" w:rsidRPr="000247DA" w:rsidRDefault="00180E75" w:rsidP="009262FD">
      <w:pPr>
        <w:spacing w:after="120"/>
        <w:jc w:val="both"/>
        <w:rPr>
          <w:rFonts w:cs="Calibri"/>
        </w:rPr>
      </w:pPr>
    </w:p>
    <w:p w14:paraId="7A5BE656" w14:textId="1B92562D" w:rsidR="00180E75" w:rsidRPr="000247DA" w:rsidRDefault="00180E75" w:rsidP="000D0C70">
      <w:pPr>
        <w:pStyle w:val="ListParagraph"/>
        <w:numPr>
          <w:ilvl w:val="0"/>
          <w:numId w:val="6"/>
        </w:numPr>
        <w:spacing w:after="120" w:line="240" w:lineRule="auto"/>
        <w:ind w:hanging="720"/>
        <w:jc w:val="both"/>
        <w:rPr>
          <w:rFonts w:cs="Calibri"/>
          <w:b/>
        </w:rPr>
      </w:pPr>
      <w:r w:rsidRPr="000247DA">
        <w:rPr>
          <w:rFonts w:cs="Calibri"/>
          <w:b/>
        </w:rPr>
        <w:t>An</w:t>
      </w:r>
      <w:r w:rsidR="00CA5F35" w:rsidRPr="000247DA">
        <w:rPr>
          <w:rFonts w:cs="Calibri"/>
          <w:b/>
        </w:rPr>
        <w:t xml:space="preserve"> </w:t>
      </w:r>
      <w:r w:rsidR="000062E7" w:rsidRPr="000247DA">
        <w:rPr>
          <w:rFonts w:cs="Calibri"/>
          <w:b/>
        </w:rPr>
        <w:t xml:space="preserve">ALGB’s </w:t>
      </w:r>
      <w:r w:rsidRPr="000247DA">
        <w:rPr>
          <w:rFonts w:cs="Calibri"/>
          <w:b/>
        </w:rPr>
        <w:t>duty to notify people after their consideration of an exclusion.</w:t>
      </w:r>
    </w:p>
    <w:p w14:paraId="32A06E13" w14:textId="4825AED7" w:rsidR="00180E75" w:rsidRDefault="00180E75" w:rsidP="0077711C">
      <w:r w:rsidRPr="000247DA">
        <w:t>Where legally required to consider an exclusi</w:t>
      </w:r>
      <w:r w:rsidR="007F7EE1" w:rsidRPr="000247DA">
        <w:t xml:space="preserve">on the </w:t>
      </w:r>
      <w:r w:rsidR="000062E7" w:rsidRPr="000247DA">
        <w:t xml:space="preserve">ALGB </w:t>
      </w:r>
      <w:r w:rsidRPr="000247DA">
        <w:t xml:space="preserve">must notify parents, the </w:t>
      </w:r>
      <w:r w:rsidR="00C63184">
        <w:t>Headteacher</w:t>
      </w:r>
      <w:r w:rsidR="007F7EE1" w:rsidRPr="000247DA">
        <w:t xml:space="preserve"> </w:t>
      </w:r>
      <w:r w:rsidR="00916D1D">
        <w:t>and the Local A</w:t>
      </w:r>
      <w:r w:rsidRPr="000247DA">
        <w:t>uthority of their decision, and the reasons for their decision in writing without delay.</w:t>
      </w:r>
    </w:p>
    <w:p w14:paraId="27C11E5E" w14:textId="77777777" w:rsidR="0077711C" w:rsidRPr="000247DA" w:rsidRDefault="0077711C" w:rsidP="0077711C"/>
    <w:p w14:paraId="4FAB9A0E" w14:textId="52CED308" w:rsidR="00180E75" w:rsidRPr="000247DA" w:rsidRDefault="00180E75" w:rsidP="0077711C">
      <w:r w:rsidRPr="000247DA">
        <w:t>In the case o</w:t>
      </w:r>
      <w:r w:rsidR="00AB29F9" w:rsidRPr="000247DA">
        <w:t xml:space="preserve">f a permanent exclusion the </w:t>
      </w:r>
      <w:r w:rsidR="000062E7" w:rsidRPr="000247DA">
        <w:t xml:space="preserve">ALGB </w:t>
      </w:r>
      <w:r w:rsidRPr="000247DA">
        <w:t>notification must also include the information below.</w:t>
      </w:r>
    </w:p>
    <w:p w14:paraId="0541EC0C" w14:textId="64BF7B7B" w:rsidR="00180E75" w:rsidRPr="0077711C" w:rsidRDefault="0077711C" w:rsidP="000D0C70">
      <w:pPr>
        <w:pStyle w:val="ListParagraph"/>
        <w:numPr>
          <w:ilvl w:val="0"/>
          <w:numId w:val="15"/>
        </w:numPr>
        <w:spacing w:after="120"/>
        <w:jc w:val="both"/>
        <w:rPr>
          <w:rFonts w:cs="Calibri"/>
        </w:rPr>
      </w:pPr>
      <w:r>
        <w:rPr>
          <w:rFonts w:cs="Calibri"/>
        </w:rPr>
        <w:t>The fact that it is permanent</w:t>
      </w:r>
    </w:p>
    <w:p w14:paraId="4D093D7C" w14:textId="179D59D8" w:rsidR="00180E75" w:rsidRPr="0077711C" w:rsidRDefault="00180E75" w:rsidP="000D0C70">
      <w:pPr>
        <w:pStyle w:val="ListParagraph"/>
        <w:numPr>
          <w:ilvl w:val="0"/>
          <w:numId w:val="15"/>
        </w:numPr>
        <w:spacing w:after="120"/>
        <w:jc w:val="both"/>
        <w:rPr>
          <w:rFonts w:cs="Calibri"/>
        </w:rPr>
      </w:pPr>
      <w:r w:rsidRPr="0077711C">
        <w:rPr>
          <w:rFonts w:cs="Calibri"/>
        </w:rPr>
        <w:t>Notice of parents’ right to ask for the</w:t>
      </w:r>
      <w:r w:rsidR="00AB29F9" w:rsidRPr="0077711C">
        <w:rPr>
          <w:rFonts w:cs="Calibri"/>
        </w:rPr>
        <w:t xml:space="preserve"> decision to be reviewed by an I</w:t>
      </w:r>
      <w:r w:rsidRPr="0077711C">
        <w:rPr>
          <w:rFonts w:cs="Calibri"/>
        </w:rPr>
        <w:t>ndependent</w:t>
      </w:r>
      <w:r w:rsidR="00AB29F9" w:rsidRPr="0077711C">
        <w:rPr>
          <w:rFonts w:cs="Calibri"/>
        </w:rPr>
        <w:t xml:space="preserve"> Exclusion Appeals Panel</w:t>
      </w:r>
      <w:r w:rsidRPr="0077711C">
        <w:rPr>
          <w:rFonts w:cs="Calibri"/>
        </w:rPr>
        <w:t xml:space="preserve"> and the following information:</w:t>
      </w:r>
    </w:p>
    <w:p w14:paraId="76888F91" w14:textId="5FBFC40D" w:rsidR="00180E75" w:rsidRPr="000247DA" w:rsidRDefault="00180E75" w:rsidP="009262FD">
      <w:pPr>
        <w:spacing w:after="120"/>
        <w:jc w:val="both"/>
        <w:rPr>
          <w:rFonts w:cs="Calibri"/>
        </w:rPr>
      </w:pPr>
      <w:r w:rsidRPr="000247DA">
        <w:rPr>
          <w:rFonts w:cs="Calibri"/>
        </w:rPr>
        <w:t>a) the date by which an application for a review must be made (i.e. 15 school days from the date on which not</w:t>
      </w:r>
      <w:r w:rsidR="00AB29F9" w:rsidRPr="000247DA">
        <w:rPr>
          <w:rFonts w:cs="Calibri"/>
        </w:rPr>
        <w:t xml:space="preserve">ice in writing of the </w:t>
      </w:r>
      <w:r w:rsidR="000062E7" w:rsidRPr="000247DA">
        <w:rPr>
          <w:rFonts w:cs="Calibri"/>
        </w:rPr>
        <w:t xml:space="preserve">ALGB </w:t>
      </w:r>
      <w:r w:rsidRPr="000247DA">
        <w:rPr>
          <w:rFonts w:cs="Calibri"/>
        </w:rPr>
        <w:t>decision was given to parents);</w:t>
      </w:r>
    </w:p>
    <w:p w14:paraId="6FF89F7D" w14:textId="77777777" w:rsidR="00180E75" w:rsidRPr="000247DA" w:rsidRDefault="00180E75" w:rsidP="009262FD">
      <w:pPr>
        <w:spacing w:after="120"/>
        <w:jc w:val="both"/>
        <w:rPr>
          <w:rFonts w:cs="Calibri"/>
        </w:rPr>
      </w:pPr>
      <w:r w:rsidRPr="000247DA">
        <w:rPr>
          <w:rFonts w:cs="Calibri"/>
        </w:rPr>
        <w:t>b) the name and address to whom an application for a review (and any written evidence) should be submitted;</w:t>
      </w:r>
    </w:p>
    <w:p w14:paraId="300B7B51" w14:textId="77777777" w:rsidR="00180E75" w:rsidRPr="000247DA" w:rsidRDefault="00180E75" w:rsidP="009262FD">
      <w:pPr>
        <w:spacing w:after="120"/>
        <w:jc w:val="both"/>
        <w:rPr>
          <w:rFonts w:cs="Calibri"/>
        </w:rPr>
      </w:pPr>
      <w:r w:rsidRPr="000247DA">
        <w:rPr>
          <w:rFonts w:cs="Calibri"/>
        </w:rPr>
        <w:t>c) that any application should set out the grounds on which it is being made and that, where appropriate, this should include a reference to how the pupil’s special educational needs are considered to be relevant to the exclusion;</w:t>
      </w:r>
    </w:p>
    <w:p w14:paraId="4386A479" w14:textId="77777777" w:rsidR="00180E75" w:rsidRPr="000247DA" w:rsidRDefault="00180E75" w:rsidP="009262FD">
      <w:pPr>
        <w:spacing w:after="120"/>
        <w:jc w:val="both"/>
        <w:rPr>
          <w:rFonts w:cs="Calibri"/>
        </w:rPr>
      </w:pPr>
      <w:r w:rsidRPr="000247DA">
        <w:rPr>
          <w:rFonts w:cs="Calibri"/>
        </w:rPr>
        <w:t>d) that, regardless of whether the excluded pupil has recogni</w:t>
      </w:r>
      <w:r w:rsidR="00AB29F9" w:rsidRPr="000247DA">
        <w:rPr>
          <w:rFonts w:cs="Calibri"/>
        </w:rPr>
        <w:t>s</w:t>
      </w:r>
      <w:r w:rsidRPr="000247DA">
        <w:rPr>
          <w:rFonts w:cs="Calibri"/>
        </w:rPr>
        <w:t>ed special educational needs, parents have a right to require Ventrus Multi-Academy Trust to appoint an SEN expert to attend the review;</w:t>
      </w:r>
    </w:p>
    <w:p w14:paraId="1F608BD4" w14:textId="77777777" w:rsidR="00180E75" w:rsidRPr="000247DA" w:rsidRDefault="00180E75" w:rsidP="009262FD">
      <w:pPr>
        <w:spacing w:after="120"/>
        <w:jc w:val="both"/>
        <w:rPr>
          <w:rFonts w:cs="Calibri"/>
        </w:rPr>
      </w:pPr>
      <w:r w:rsidRPr="000247DA">
        <w:rPr>
          <w:rFonts w:cs="Calibri"/>
        </w:rPr>
        <w:t>e) details of the role of the SEN expert and that there would be no cost to parents for this appointment;</w:t>
      </w:r>
    </w:p>
    <w:p w14:paraId="55E0FDA2" w14:textId="77777777" w:rsidR="00180E75" w:rsidRPr="000247DA" w:rsidRDefault="00180E75" w:rsidP="009262FD">
      <w:pPr>
        <w:spacing w:after="120"/>
        <w:jc w:val="both"/>
        <w:rPr>
          <w:rFonts w:cs="Calibri"/>
        </w:rPr>
      </w:pPr>
      <w:r w:rsidRPr="000247DA">
        <w:rPr>
          <w:rFonts w:cs="Calibri"/>
        </w:rPr>
        <w:t>f) that parents must make clear if they wish for a SEN expert to be appointed in any application for a review; and</w:t>
      </w:r>
    </w:p>
    <w:p w14:paraId="336F23D7" w14:textId="77777777" w:rsidR="00180E75" w:rsidRPr="000247DA" w:rsidRDefault="00180E75" w:rsidP="009262FD">
      <w:pPr>
        <w:spacing w:after="120"/>
        <w:jc w:val="both"/>
        <w:rPr>
          <w:rFonts w:cs="Calibri"/>
        </w:rPr>
      </w:pPr>
      <w:r w:rsidRPr="000247DA">
        <w:rPr>
          <w:rFonts w:cs="Calibri"/>
        </w:rPr>
        <w:t>g) that parents may, at their own expense, appoint someone to make written and / or oral representations to the panel and that parents may also bring a friend to the review.</w:t>
      </w:r>
    </w:p>
    <w:p w14:paraId="49BECFD6" w14:textId="3A7F0914" w:rsidR="00180E75" w:rsidRPr="000247DA" w:rsidRDefault="00180E75" w:rsidP="009262FD">
      <w:pPr>
        <w:spacing w:after="120"/>
        <w:jc w:val="both"/>
        <w:rPr>
          <w:rFonts w:cs="Calibri"/>
        </w:rPr>
      </w:pPr>
      <w:r w:rsidRPr="000247DA">
        <w:rPr>
          <w:rFonts w:cs="Calibri"/>
        </w:rPr>
        <w:t>In addition to the ri</w:t>
      </w:r>
      <w:r w:rsidR="00AB29F9" w:rsidRPr="000247DA">
        <w:rPr>
          <w:rFonts w:cs="Calibri"/>
        </w:rPr>
        <w:t>ght to apply for review, to an I</w:t>
      </w:r>
      <w:r w:rsidRPr="000247DA">
        <w:rPr>
          <w:rFonts w:cs="Calibri"/>
        </w:rPr>
        <w:t>ndependen</w:t>
      </w:r>
      <w:r w:rsidR="00AB29F9" w:rsidRPr="000247DA">
        <w:rPr>
          <w:rFonts w:cs="Calibri"/>
        </w:rPr>
        <w:t>t Exclusion Appeals Panel</w:t>
      </w:r>
      <w:r w:rsidRPr="000247DA">
        <w:rPr>
          <w:rFonts w:cs="Calibri"/>
        </w:rPr>
        <w:t>, if parents believe that the exclusion has occurred as result of discrimination, then they may make a claim under the Equality Act 2010 to the First-tier Tribunal (Special Educational Needs and Disability), in the case of disability discrimination, or the County Court, in the case of other forms of discrimination.</w:t>
      </w:r>
    </w:p>
    <w:p w14:paraId="383831B0" w14:textId="5F25C82C" w:rsidR="00180E75" w:rsidRPr="000247DA" w:rsidRDefault="00180E75" w:rsidP="009262FD">
      <w:pPr>
        <w:spacing w:after="120"/>
        <w:jc w:val="both"/>
        <w:rPr>
          <w:rFonts w:cs="Calibri"/>
        </w:rPr>
      </w:pPr>
      <w:r w:rsidRPr="000247DA">
        <w:rPr>
          <w:rFonts w:cs="Calibri"/>
        </w:rPr>
        <w:t>Any claim of discrimination made under these routes should be lodged within six months of the date on which the discrimination is alleged to have taken place, e.g. the day on which the pupil was excluded.</w:t>
      </w:r>
    </w:p>
    <w:p w14:paraId="5ED70AD2" w14:textId="738DC609" w:rsidR="00180E75" w:rsidRPr="000247DA" w:rsidRDefault="00AB29F9" w:rsidP="009262FD">
      <w:pPr>
        <w:spacing w:after="120"/>
        <w:jc w:val="both"/>
        <w:rPr>
          <w:rFonts w:cs="Calibri"/>
        </w:rPr>
      </w:pPr>
      <w:r w:rsidRPr="000247DA">
        <w:rPr>
          <w:rFonts w:cs="Calibri"/>
        </w:rPr>
        <w:t xml:space="preserve">The </w:t>
      </w:r>
      <w:r w:rsidR="000062E7" w:rsidRPr="000247DA">
        <w:rPr>
          <w:rFonts w:cs="Calibri"/>
        </w:rPr>
        <w:t xml:space="preserve">ALGB </w:t>
      </w:r>
      <w:r w:rsidR="00180E75" w:rsidRPr="000247DA">
        <w:rPr>
          <w:rFonts w:cs="Calibri"/>
        </w:rPr>
        <w:t>may provi</w:t>
      </w:r>
      <w:r w:rsidR="000062E7" w:rsidRPr="000247DA">
        <w:rPr>
          <w:rFonts w:cs="Calibri"/>
        </w:rPr>
        <w:t>de the information in paragraph</w:t>
      </w:r>
      <w:r w:rsidR="00180E75" w:rsidRPr="000247DA">
        <w:rPr>
          <w:rFonts w:cs="Calibri"/>
        </w:rPr>
        <w:t xml:space="preserve"> 7.1 </w:t>
      </w:r>
      <w:r w:rsidR="000062E7" w:rsidRPr="000247DA">
        <w:rPr>
          <w:rFonts w:cs="Calibri"/>
        </w:rPr>
        <w:t>via the Clerk to the ALGB by arranging delivery t</w:t>
      </w:r>
      <w:r w:rsidR="005179FF" w:rsidRPr="000247DA">
        <w:rPr>
          <w:rFonts w:cs="Calibri"/>
        </w:rPr>
        <w:t>o parents directly or posted to</w:t>
      </w:r>
      <w:r w:rsidR="000062E7" w:rsidRPr="000247DA">
        <w:rPr>
          <w:rFonts w:cs="Calibri"/>
        </w:rPr>
        <w:t xml:space="preserve"> last known address </w:t>
      </w:r>
      <w:r w:rsidR="00180E75" w:rsidRPr="000247DA">
        <w:rPr>
          <w:rFonts w:cs="Calibri"/>
        </w:rPr>
        <w:t xml:space="preserve">and 7.2 by arranging delivery through Company Secretary to parents directly or posted </w:t>
      </w:r>
      <w:r w:rsidR="005179FF" w:rsidRPr="000247DA">
        <w:rPr>
          <w:rFonts w:cs="Calibri"/>
        </w:rPr>
        <w:t xml:space="preserve">to </w:t>
      </w:r>
      <w:r w:rsidR="00180E75" w:rsidRPr="000247DA">
        <w:rPr>
          <w:rFonts w:cs="Calibri"/>
        </w:rPr>
        <w:t xml:space="preserve">last known address. </w:t>
      </w:r>
      <w:r w:rsidR="005179FF" w:rsidRPr="000247DA">
        <w:rPr>
          <w:rFonts w:cs="Calibri"/>
        </w:rPr>
        <w:t>In both cases, i</w:t>
      </w:r>
      <w:r w:rsidR="00180E75" w:rsidRPr="000247DA">
        <w:rPr>
          <w:rFonts w:cs="Calibri"/>
        </w:rPr>
        <w:t>t is deemed Notice to have been given on the same day if it is delivered directly, or on the second working day after posting if it is sent by first class mail.</w:t>
      </w:r>
    </w:p>
    <w:p w14:paraId="40FD2037" w14:textId="54C00CE6" w:rsidR="00180E75" w:rsidRPr="000247DA" w:rsidRDefault="00180E75" w:rsidP="000D0C70">
      <w:pPr>
        <w:pStyle w:val="ListParagraph"/>
        <w:numPr>
          <w:ilvl w:val="0"/>
          <w:numId w:val="6"/>
        </w:numPr>
        <w:spacing w:after="120" w:line="240" w:lineRule="auto"/>
        <w:ind w:hanging="720"/>
        <w:jc w:val="both"/>
        <w:rPr>
          <w:rFonts w:cs="Calibri"/>
          <w:b/>
        </w:rPr>
      </w:pPr>
      <w:r w:rsidRPr="000247DA">
        <w:rPr>
          <w:rFonts w:cs="Calibri"/>
          <w:b/>
        </w:rPr>
        <w:lastRenderedPageBreak/>
        <w:t xml:space="preserve">Guidance to </w:t>
      </w:r>
      <w:r w:rsidR="005179FF" w:rsidRPr="000247DA">
        <w:rPr>
          <w:rFonts w:cs="Calibri"/>
          <w:b/>
        </w:rPr>
        <w:t xml:space="preserve">ALGB </w:t>
      </w:r>
      <w:r w:rsidRPr="000247DA">
        <w:rPr>
          <w:rFonts w:cs="Calibri"/>
          <w:b/>
        </w:rPr>
        <w:t>on providing information to parents following their consideration of an exclusion</w:t>
      </w:r>
    </w:p>
    <w:p w14:paraId="5BEB35F5" w14:textId="14616C93" w:rsidR="00180E75" w:rsidRPr="000247DA" w:rsidRDefault="00520CE8" w:rsidP="009262FD">
      <w:pPr>
        <w:spacing w:after="120"/>
        <w:jc w:val="both"/>
        <w:rPr>
          <w:rFonts w:cs="Calibri"/>
        </w:rPr>
      </w:pPr>
      <w:r w:rsidRPr="000247DA">
        <w:rPr>
          <w:rFonts w:cs="Calibri"/>
        </w:rPr>
        <w:t xml:space="preserve">The </w:t>
      </w:r>
      <w:r w:rsidR="005179FF" w:rsidRPr="000247DA">
        <w:rPr>
          <w:rFonts w:cs="Calibri"/>
        </w:rPr>
        <w:t xml:space="preserve">ALGB </w:t>
      </w:r>
      <w:r w:rsidR="00180E75" w:rsidRPr="000247DA">
        <w:rPr>
          <w:rFonts w:cs="Calibri"/>
        </w:rPr>
        <w:t>should set out the reasons for their decision in sufficient detail to enable all parties to understand why the decision was made.</w:t>
      </w:r>
    </w:p>
    <w:p w14:paraId="6981E612" w14:textId="45C10667" w:rsidR="00180E75" w:rsidRPr="000247DA" w:rsidRDefault="00180E75" w:rsidP="009262FD">
      <w:pPr>
        <w:spacing w:after="120"/>
        <w:jc w:val="both"/>
        <w:rPr>
          <w:rFonts w:cs="Calibri"/>
        </w:rPr>
      </w:pPr>
      <w:r w:rsidRPr="000247DA">
        <w:rPr>
          <w:rFonts w:cs="Calibri"/>
        </w:rPr>
        <w:t xml:space="preserve">Where the </w:t>
      </w:r>
      <w:r w:rsidR="005179FF" w:rsidRPr="000247DA">
        <w:rPr>
          <w:rFonts w:cs="Calibri"/>
        </w:rPr>
        <w:t xml:space="preserve">ALGB </w:t>
      </w:r>
      <w:r w:rsidRPr="000247DA">
        <w:rPr>
          <w:rFonts w:cs="Calibri"/>
        </w:rPr>
        <w:t>decides to uphold an exclusion they should draw the attention of parents to relevant sources of free and impartial information that will allow them to make an informed decision on whether and, if so, how to seek a review of the decision.</w:t>
      </w:r>
    </w:p>
    <w:p w14:paraId="37643A39" w14:textId="532C1419" w:rsidR="00180E75" w:rsidRPr="000247DA" w:rsidRDefault="00180E75" w:rsidP="009262FD">
      <w:pPr>
        <w:spacing w:after="120"/>
        <w:jc w:val="both"/>
        <w:rPr>
          <w:rFonts w:cs="Calibri"/>
        </w:rPr>
      </w:pPr>
      <w:r w:rsidRPr="000247DA">
        <w:rPr>
          <w:rFonts w:cs="Calibri"/>
        </w:rPr>
        <w:t>This information should be included in the letter notifying parents of a decision to uphold an exclusion and should include:</w:t>
      </w:r>
    </w:p>
    <w:p w14:paraId="1B1A75F3" w14:textId="081D17B8" w:rsidR="00180E75" w:rsidRPr="0077711C" w:rsidRDefault="00180E75" w:rsidP="00916D1D">
      <w:pPr>
        <w:pStyle w:val="ListParagraph"/>
        <w:numPr>
          <w:ilvl w:val="0"/>
          <w:numId w:val="15"/>
        </w:numPr>
        <w:spacing w:after="120"/>
        <w:rPr>
          <w:rFonts w:cs="Calibri"/>
        </w:rPr>
      </w:pPr>
      <w:r w:rsidRPr="0077711C">
        <w:rPr>
          <w:rFonts w:cs="Calibri"/>
        </w:rPr>
        <w:t xml:space="preserve">a link to this statutory guidance on exclusions: </w:t>
      </w:r>
      <w:hyperlink r:id="rId14" w:history="1">
        <w:r w:rsidR="005179FF" w:rsidRPr="0077711C">
          <w:rPr>
            <w:rStyle w:val="Hyperlink"/>
            <w:rFonts w:cs="Calibri"/>
          </w:rPr>
          <w:t>https://www.gov.uk/government/publications/school-exclusion</w:t>
        </w:r>
      </w:hyperlink>
    </w:p>
    <w:p w14:paraId="612BAB90" w14:textId="254715BE" w:rsidR="00180E75" w:rsidRPr="0077711C" w:rsidRDefault="00180E75" w:rsidP="00916D1D">
      <w:pPr>
        <w:pStyle w:val="ListParagraph"/>
        <w:numPr>
          <w:ilvl w:val="0"/>
          <w:numId w:val="15"/>
        </w:numPr>
        <w:spacing w:after="120"/>
        <w:rPr>
          <w:rFonts w:cs="Calibri"/>
        </w:rPr>
      </w:pPr>
      <w:r w:rsidRPr="0077711C">
        <w:rPr>
          <w:rFonts w:cs="Calibri"/>
        </w:rPr>
        <w:t>a link to guidance on making a claim of discrimination to the First-tier Tribunal http://www.justice.gov.uk/tribunals/send/appeals;</w:t>
      </w:r>
    </w:p>
    <w:p w14:paraId="0113AEA2" w14:textId="7D924C7D" w:rsidR="0077711C" w:rsidRDefault="00180E75" w:rsidP="000D0C70">
      <w:pPr>
        <w:pStyle w:val="ListParagraph"/>
        <w:numPr>
          <w:ilvl w:val="0"/>
          <w:numId w:val="15"/>
        </w:numPr>
        <w:spacing w:after="120"/>
        <w:jc w:val="both"/>
        <w:rPr>
          <w:rFonts w:cs="Calibri"/>
        </w:rPr>
      </w:pPr>
      <w:r w:rsidRPr="0077711C">
        <w:rPr>
          <w:rFonts w:cs="Calibri"/>
        </w:rPr>
        <w:t xml:space="preserve">a link to the Coram Children’s Legal Centre: </w:t>
      </w:r>
      <w:hyperlink r:id="rId15" w:history="1">
        <w:r w:rsidR="0077711C" w:rsidRPr="00F555DA">
          <w:rPr>
            <w:rStyle w:val="Hyperlink"/>
            <w:rFonts w:cs="Calibri"/>
          </w:rPr>
          <w:t>www.childrenslegalcentre.com</w:t>
        </w:r>
      </w:hyperlink>
    </w:p>
    <w:p w14:paraId="35506AB7" w14:textId="11EE6133" w:rsidR="00180E75" w:rsidRPr="0077711C" w:rsidRDefault="00180E75" w:rsidP="000D0C70">
      <w:pPr>
        <w:pStyle w:val="ListParagraph"/>
        <w:numPr>
          <w:ilvl w:val="0"/>
          <w:numId w:val="15"/>
        </w:numPr>
        <w:spacing w:after="120"/>
        <w:jc w:val="both"/>
        <w:rPr>
          <w:rFonts w:cs="Calibri"/>
        </w:rPr>
      </w:pPr>
      <w:r w:rsidRPr="0077711C">
        <w:rPr>
          <w:rFonts w:cs="Calibri"/>
        </w:rPr>
        <w:t>08088 020 008; and,</w:t>
      </w:r>
    </w:p>
    <w:p w14:paraId="1FD05AAF" w14:textId="0C40E439" w:rsidR="00180E75" w:rsidRPr="0077711C" w:rsidRDefault="00180E75" w:rsidP="000D0C70">
      <w:pPr>
        <w:pStyle w:val="ListParagraph"/>
        <w:numPr>
          <w:ilvl w:val="0"/>
          <w:numId w:val="15"/>
        </w:numPr>
        <w:spacing w:after="120"/>
        <w:jc w:val="both"/>
        <w:rPr>
          <w:rFonts w:cs="Calibri"/>
        </w:rPr>
      </w:pPr>
      <w:r w:rsidRPr="0077711C">
        <w:rPr>
          <w:rFonts w:cs="Calibri"/>
        </w:rPr>
        <w:t>where considered relevant by</w:t>
      </w:r>
      <w:r w:rsidR="00520CE8" w:rsidRPr="0077711C">
        <w:rPr>
          <w:rFonts w:cs="Calibri"/>
        </w:rPr>
        <w:t xml:space="preserve"> the</w:t>
      </w:r>
      <w:r w:rsidR="005179FF" w:rsidRPr="0077711C">
        <w:rPr>
          <w:rFonts w:cs="Calibri"/>
        </w:rPr>
        <w:t xml:space="preserve"> ALGB</w:t>
      </w:r>
      <w:r w:rsidRPr="0077711C">
        <w:rPr>
          <w:rFonts w:cs="Calibri"/>
        </w:rPr>
        <w:t>, links to local services, such as</w:t>
      </w:r>
      <w:r w:rsidR="0077711C" w:rsidRPr="0077711C">
        <w:rPr>
          <w:rFonts w:cs="Calibri"/>
        </w:rPr>
        <w:t xml:space="preserve"> </w:t>
      </w:r>
      <w:r w:rsidRPr="0077711C">
        <w:rPr>
          <w:rFonts w:cs="Calibri"/>
        </w:rPr>
        <w:t>Traveller Education Services or the local parent partnership</w:t>
      </w:r>
      <w:r w:rsidR="0077711C" w:rsidRPr="0077711C">
        <w:rPr>
          <w:rFonts w:cs="Calibri"/>
        </w:rPr>
        <w:t xml:space="preserve"> </w:t>
      </w:r>
      <w:r w:rsidRPr="0077711C">
        <w:rPr>
          <w:rFonts w:cs="Calibri"/>
        </w:rPr>
        <w:t>(</w:t>
      </w:r>
      <w:hyperlink r:id="rId16" w:history="1">
        <w:r w:rsidRPr="0077711C">
          <w:rPr>
            <w:rStyle w:val="Hyperlink"/>
            <w:rFonts w:cs="Calibri"/>
          </w:rPr>
          <w:t>www.parentpartnership.org.uk</w:t>
        </w:r>
      </w:hyperlink>
      <w:r w:rsidR="0077711C">
        <w:rPr>
          <w:rFonts w:cs="Calibri"/>
        </w:rPr>
        <w:t>)</w:t>
      </w:r>
    </w:p>
    <w:p w14:paraId="1733B382" w14:textId="77777777" w:rsidR="00180E75" w:rsidRPr="000247DA" w:rsidRDefault="00180E75" w:rsidP="00180E75">
      <w:pPr>
        <w:spacing w:after="120"/>
        <w:rPr>
          <w:rFonts w:cs="Calibri"/>
        </w:rPr>
      </w:pPr>
    </w:p>
    <w:p w14:paraId="357A4417" w14:textId="77777777" w:rsidR="00180E75" w:rsidRPr="000247DA" w:rsidRDefault="00180E75" w:rsidP="00180E75">
      <w:pPr>
        <w:spacing w:after="120"/>
        <w:rPr>
          <w:rFonts w:cs="Calibri"/>
        </w:rPr>
      </w:pPr>
    </w:p>
    <w:p w14:paraId="2E92F33C" w14:textId="77777777" w:rsidR="00180E75" w:rsidRPr="000247DA" w:rsidRDefault="00180E75" w:rsidP="00180E75">
      <w:pPr>
        <w:spacing w:after="120"/>
        <w:rPr>
          <w:rFonts w:cs="Calibri"/>
        </w:rPr>
      </w:pPr>
    </w:p>
    <w:p w14:paraId="568A0635" w14:textId="77777777" w:rsidR="00180E75" w:rsidRPr="000247DA" w:rsidRDefault="00180E75" w:rsidP="00180E75">
      <w:pPr>
        <w:spacing w:after="120"/>
        <w:rPr>
          <w:rFonts w:cs="Calibri"/>
        </w:rPr>
      </w:pPr>
    </w:p>
    <w:p w14:paraId="081D0F0D" w14:textId="77777777" w:rsidR="00180E75" w:rsidRPr="000247DA" w:rsidRDefault="00180E75" w:rsidP="00180E75">
      <w:pPr>
        <w:spacing w:after="120"/>
        <w:rPr>
          <w:rFonts w:cs="Calibri"/>
        </w:rPr>
      </w:pPr>
    </w:p>
    <w:p w14:paraId="5DD7197F" w14:textId="77777777" w:rsidR="00180E75" w:rsidRPr="000247DA" w:rsidRDefault="00180E75" w:rsidP="00180E75">
      <w:pPr>
        <w:spacing w:after="120"/>
        <w:rPr>
          <w:rFonts w:cs="Calibri"/>
        </w:rPr>
      </w:pPr>
    </w:p>
    <w:p w14:paraId="1FFA0AAF" w14:textId="77777777" w:rsidR="00180E75" w:rsidRPr="000247DA" w:rsidRDefault="00180E75" w:rsidP="00180E75">
      <w:pPr>
        <w:spacing w:after="120"/>
        <w:rPr>
          <w:rFonts w:cs="Calibri"/>
        </w:rPr>
      </w:pPr>
    </w:p>
    <w:p w14:paraId="5678A47A" w14:textId="77777777" w:rsidR="00520CE8" w:rsidRPr="000247DA" w:rsidRDefault="00520CE8" w:rsidP="00180E75">
      <w:pPr>
        <w:spacing w:after="120"/>
        <w:rPr>
          <w:rFonts w:cs="Calibri"/>
        </w:rPr>
      </w:pPr>
    </w:p>
    <w:p w14:paraId="6A76C3CF" w14:textId="2E5D6CD6" w:rsidR="00520CE8" w:rsidRPr="000247DA" w:rsidRDefault="00520CE8" w:rsidP="009E75A7">
      <w:pPr>
        <w:pStyle w:val="TOCHeading"/>
        <w:rPr>
          <w:rFonts w:cs="Calibri"/>
        </w:rPr>
      </w:pPr>
      <w:r w:rsidRPr="000247DA">
        <w:br w:type="page"/>
      </w:r>
      <w:bookmarkStart w:id="46" w:name="_Toc66121386"/>
      <w:r w:rsidRPr="000247DA">
        <w:lastRenderedPageBreak/>
        <w:t>A</w:t>
      </w:r>
      <w:r w:rsidR="00FB73BA">
        <w:t>ppendix C</w:t>
      </w:r>
      <w:r w:rsidR="009E75A7">
        <w:t xml:space="preserve"> - </w:t>
      </w:r>
      <w:r w:rsidR="00C64E84" w:rsidRPr="000247DA">
        <w:rPr>
          <w:rFonts w:cs="Calibri"/>
        </w:rPr>
        <w:t xml:space="preserve">Appointed Local Governing Body Exclusions Panel </w:t>
      </w:r>
      <w:r w:rsidRPr="000247DA">
        <w:rPr>
          <w:rFonts w:cs="Calibri"/>
        </w:rPr>
        <w:t>Checklist</w:t>
      </w:r>
      <w:bookmarkEnd w:id="46"/>
    </w:p>
    <w:p w14:paraId="6942C8EB" w14:textId="77777777" w:rsidR="00C64E84" w:rsidRPr="000247DA" w:rsidRDefault="00C64E84" w:rsidP="00180E75">
      <w:pPr>
        <w:spacing w:after="120"/>
        <w:rPr>
          <w:rFonts w:cs="Calibri"/>
        </w:rPr>
      </w:pPr>
    </w:p>
    <w:p w14:paraId="4222CEB7" w14:textId="39D58527" w:rsidR="00FE6B10" w:rsidRPr="000247DA" w:rsidRDefault="00FE6B10" w:rsidP="00FE6B10">
      <w:pPr>
        <w:jc w:val="right"/>
        <w:rPr>
          <w:rFonts w:cs="Calibri"/>
        </w:rPr>
      </w:pPr>
    </w:p>
    <w:tbl>
      <w:tblPr>
        <w:tblW w:w="107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FE6B10" w:rsidRPr="000247DA" w14:paraId="5743B0AF" w14:textId="77777777" w:rsidTr="0077711C">
        <w:tc>
          <w:tcPr>
            <w:tcW w:w="10774" w:type="dxa"/>
            <w:shd w:val="clear" w:color="auto" w:fill="auto"/>
            <w:vAlign w:val="center"/>
          </w:tcPr>
          <w:p w14:paraId="4C61192C" w14:textId="77777777" w:rsidR="00FE6B10" w:rsidRPr="000247DA" w:rsidRDefault="00FE6B10" w:rsidP="008660EE">
            <w:pPr>
              <w:jc w:val="center"/>
              <w:rPr>
                <w:rFonts w:cs="Calibri"/>
                <w:b/>
              </w:rPr>
            </w:pPr>
          </w:p>
          <w:p w14:paraId="440F8CE5" w14:textId="48E50D27" w:rsidR="00FE6B10" w:rsidRPr="000247DA" w:rsidRDefault="00FE6B10" w:rsidP="008660EE">
            <w:pPr>
              <w:jc w:val="center"/>
              <w:rPr>
                <w:rFonts w:cs="Calibri"/>
                <w:b/>
              </w:rPr>
            </w:pPr>
            <w:r w:rsidRPr="000247DA">
              <w:rPr>
                <w:rFonts w:cs="Calibri"/>
                <w:b/>
              </w:rPr>
              <w:t xml:space="preserve">Checklist for </w:t>
            </w:r>
            <w:r w:rsidR="005179FF" w:rsidRPr="000247DA">
              <w:rPr>
                <w:rFonts w:cs="Calibri"/>
                <w:b/>
              </w:rPr>
              <w:t xml:space="preserve">ALGB </w:t>
            </w:r>
            <w:r w:rsidRPr="000247DA">
              <w:rPr>
                <w:rFonts w:cs="Calibri"/>
                <w:b/>
              </w:rPr>
              <w:t>Review of Exclusions</w:t>
            </w:r>
          </w:p>
          <w:p w14:paraId="239CF3DA" w14:textId="77777777" w:rsidR="00FE6B10" w:rsidRPr="000247DA" w:rsidRDefault="00FE6B10" w:rsidP="008660EE">
            <w:pPr>
              <w:jc w:val="center"/>
              <w:rPr>
                <w:rFonts w:cs="Calibri"/>
                <w:b/>
              </w:rPr>
            </w:pPr>
          </w:p>
        </w:tc>
      </w:tr>
    </w:tbl>
    <w:p w14:paraId="5ADE1625" w14:textId="77777777" w:rsidR="00FE6B10" w:rsidRPr="000247DA" w:rsidRDefault="00FE6B10" w:rsidP="00FE6B10">
      <w:pPr>
        <w:rPr>
          <w:rFonts w:cs="Calibri"/>
        </w:rPr>
      </w:pPr>
    </w:p>
    <w:tbl>
      <w:tblPr>
        <w:tblW w:w="11654"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4"/>
        <w:gridCol w:w="3480"/>
      </w:tblGrid>
      <w:tr w:rsidR="00FE6B10" w:rsidRPr="000247DA" w14:paraId="77504CBF" w14:textId="77777777" w:rsidTr="0077711C">
        <w:tc>
          <w:tcPr>
            <w:tcW w:w="8174" w:type="dxa"/>
            <w:shd w:val="clear" w:color="auto" w:fill="44546A"/>
            <w:vAlign w:val="center"/>
          </w:tcPr>
          <w:p w14:paraId="15046ADA" w14:textId="77777777" w:rsidR="00FE6B10" w:rsidRPr="000247DA" w:rsidRDefault="00FE6B10" w:rsidP="008660EE">
            <w:pPr>
              <w:jc w:val="center"/>
              <w:rPr>
                <w:rFonts w:cs="Calibri"/>
                <w:color w:val="FFFFFF"/>
              </w:rPr>
            </w:pPr>
          </w:p>
          <w:p w14:paraId="6583E5C4" w14:textId="77777777" w:rsidR="00FE6B10" w:rsidRPr="000247DA" w:rsidRDefault="00FE6B10" w:rsidP="008660EE">
            <w:pPr>
              <w:jc w:val="center"/>
              <w:rPr>
                <w:rFonts w:cs="Calibri"/>
                <w:color w:val="FFFFFF"/>
              </w:rPr>
            </w:pPr>
            <w:r w:rsidRPr="000247DA">
              <w:rPr>
                <w:rFonts w:cs="Calibri"/>
                <w:color w:val="FFFFFF"/>
              </w:rPr>
              <w:t>Issues to Consider</w:t>
            </w:r>
          </w:p>
          <w:p w14:paraId="10126F5E" w14:textId="77777777" w:rsidR="00FE6B10" w:rsidRPr="000247DA" w:rsidRDefault="00FE6B10" w:rsidP="008660EE">
            <w:pPr>
              <w:jc w:val="center"/>
              <w:rPr>
                <w:rFonts w:cs="Calibri"/>
                <w:color w:val="FFFFFF"/>
              </w:rPr>
            </w:pPr>
          </w:p>
        </w:tc>
        <w:tc>
          <w:tcPr>
            <w:tcW w:w="3480" w:type="dxa"/>
            <w:shd w:val="clear" w:color="auto" w:fill="44546A"/>
            <w:vAlign w:val="center"/>
          </w:tcPr>
          <w:p w14:paraId="2E47107D" w14:textId="77777777" w:rsidR="00FE6B10" w:rsidRPr="000247DA" w:rsidRDefault="00FE6B10" w:rsidP="008660EE">
            <w:pPr>
              <w:jc w:val="center"/>
              <w:rPr>
                <w:rFonts w:cs="Calibri"/>
                <w:color w:val="FFFFFF"/>
              </w:rPr>
            </w:pPr>
            <w:r w:rsidRPr="000247DA">
              <w:rPr>
                <w:rFonts w:cs="Calibri"/>
                <w:color w:val="FFFFFF"/>
              </w:rPr>
              <w:t>Evidence</w:t>
            </w:r>
          </w:p>
        </w:tc>
      </w:tr>
      <w:tr w:rsidR="00FE6B10" w:rsidRPr="000247DA" w14:paraId="2087082E" w14:textId="77777777" w:rsidTr="0077711C">
        <w:tc>
          <w:tcPr>
            <w:tcW w:w="8174" w:type="dxa"/>
            <w:shd w:val="clear" w:color="auto" w:fill="auto"/>
            <w:vAlign w:val="center"/>
          </w:tcPr>
          <w:p w14:paraId="5E9D2436" w14:textId="47CA5879" w:rsidR="00FE6B10" w:rsidRPr="0077711C" w:rsidRDefault="00FE6B10" w:rsidP="008660EE">
            <w:pPr>
              <w:rPr>
                <w:rFonts w:cs="Calibri"/>
                <w:szCs w:val="22"/>
              </w:rPr>
            </w:pPr>
            <w:r w:rsidRPr="0077711C">
              <w:rPr>
                <w:rFonts w:cs="Calibri"/>
                <w:szCs w:val="22"/>
              </w:rPr>
              <w:t xml:space="preserve">Were parents/carers, </w:t>
            </w:r>
            <w:r w:rsidR="005179FF" w:rsidRPr="0077711C">
              <w:rPr>
                <w:rFonts w:cs="Calibri"/>
                <w:szCs w:val="22"/>
              </w:rPr>
              <w:t xml:space="preserve">ALGB </w:t>
            </w:r>
            <w:r w:rsidRPr="0077711C">
              <w:rPr>
                <w:rFonts w:cs="Calibri"/>
                <w:szCs w:val="22"/>
              </w:rPr>
              <w:t>and LA (including home LA) informed of the exclusion and within stated timescales?</w:t>
            </w:r>
          </w:p>
          <w:p w14:paraId="4D8309F4" w14:textId="77777777" w:rsidR="00FE6B10" w:rsidRPr="0077711C" w:rsidRDefault="00FE6B10" w:rsidP="008660EE">
            <w:pPr>
              <w:rPr>
                <w:rFonts w:cs="Calibri"/>
                <w:szCs w:val="22"/>
              </w:rPr>
            </w:pPr>
          </w:p>
        </w:tc>
        <w:tc>
          <w:tcPr>
            <w:tcW w:w="3480" w:type="dxa"/>
            <w:shd w:val="clear" w:color="auto" w:fill="auto"/>
          </w:tcPr>
          <w:p w14:paraId="3721A36B" w14:textId="77777777" w:rsidR="00FE6B10" w:rsidRPr="000247DA" w:rsidRDefault="00FE6B10" w:rsidP="008660EE">
            <w:pPr>
              <w:rPr>
                <w:rFonts w:cs="Calibri"/>
                <w:sz w:val="24"/>
                <w:szCs w:val="24"/>
              </w:rPr>
            </w:pPr>
          </w:p>
        </w:tc>
      </w:tr>
      <w:tr w:rsidR="00FE6B10" w:rsidRPr="000247DA" w14:paraId="1CB689D0" w14:textId="77777777" w:rsidTr="0077711C">
        <w:tc>
          <w:tcPr>
            <w:tcW w:w="8174" w:type="dxa"/>
            <w:shd w:val="clear" w:color="auto" w:fill="auto"/>
            <w:vAlign w:val="center"/>
          </w:tcPr>
          <w:p w14:paraId="77518B0C" w14:textId="77777777" w:rsidR="00FE6B10" w:rsidRPr="0077711C" w:rsidRDefault="00FE6B10" w:rsidP="008660EE">
            <w:pPr>
              <w:rPr>
                <w:rFonts w:cs="Calibri"/>
                <w:szCs w:val="22"/>
              </w:rPr>
            </w:pPr>
            <w:r w:rsidRPr="0077711C">
              <w:rPr>
                <w:rFonts w:cs="Calibri"/>
                <w:szCs w:val="22"/>
              </w:rPr>
              <w:t>Was the appropriate information provided in writing?</w:t>
            </w:r>
          </w:p>
          <w:p w14:paraId="0E50505C" w14:textId="77777777" w:rsidR="00FE6B10" w:rsidRPr="0077711C" w:rsidRDefault="00FE6B10" w:rsidP="008660EE">
            <w:pPr>
              <w:rPr>
                <w:rFonts w:cs="Calibri"/>
                <w:szCs w:val="22"/>
              </w:rPr>
            </w:pPr>
          </w:p>
        </w:tc>
        <w:tc>
          <w:tcPr>
            <w:tcW w:w="3480" w:type="dxa"/>
            <w:shd w:val="clear" w:color="auto" w:fill="auto"/>
          </w:tcPr>
          <w:p w14:paraId="3A279CC8" w14:textId="77777777" w:rsidR="00FE6B10" w:rsidRPr="000247DA" w:rsidRDefault="00FE6B10" w:rsidP="008660EE">
            <w:pPr>
              <w:rPr>
                <w:rFonts w:cs="Calibri"/>
                <w:sz w:val="24"/>
                <w:szCs w:val="24"/>
              </w:rPr>
            </w:pPr>
          </w:p>
        </w:tc>
      </w:tr>
      <w:tr w:rsidR="00FE6B10" w:rsidRPr="000247DA" w14:paraId="5E75B619" w14:textId="77777777" w:rsidTr="0077711C">
        <w:tc>
          <w:tcPr>
            <w:tcW w:w="8174" w:type="dxa"/>
            <w:shd w:val="clear" w:color="auto" w:fill="auto"/>
            <w:vAlign w:val="center"/>
          </w:tcPr>
          <w:p w14:paraId="21D1AC48" w14:textId="7CB89392" w:rsidR="00FE6B10" w:rsidRPr="0077711C" w:rsidRDefault="00FE6B10" w:rsidP="008660EE">
            <w:pPr>
              <w:rPr>
                <w:rFonts w:cs="Calibri"/>
                <w:szCs w:val="22"/>
              </w:rPr>
            </w:pPr>
            <w:r w:rsidRPr="0077711C">
              <w:rPr>
                <w:rFonts w:cs="Calibri"/>
                <w:szCs w:val="22"/>
              </w:rPr>
              <w:t>Has the school taken steps to set and mark work or</w:t>
            </w:r>
            <w:r w:rsidR="007F04A3" w:rsidRPr="0077711C">
              <w:rPr>
                <w:rFonts w:cs="Calibri"/>
                <w:color w:val="95B3D7" w:themeColor="accent1" w:themeTint="99"/>
                <w:szCs w:val="22"/>
              </w:rPr>
              <w:t xml:space="preserve"> </w:t>
            </w:r>
            <w:r w:rsidR="007F04A3" w:rsidRPr="0077711C">
              <w:rPr>
                <w:rFonts w:cs="Calibri"/>
                <w:szCs w:val="22"/>
              </w:rPr>
              <w:t>arranged</w:t>
            </w:r>
            <w:r w:rsidR="009F0BC4">
              <w:rPr>
                <w:rFonts w:cs="Calibri"/>
                <w:szCs w:val="22"/>
              </w:rPr>
              <w:t xml:space="preserve"> alternative provision fro</w:t>
            </w:r>
            <w:r w:rsidRPr="0077711C">
              <w:rPr>
                <w:rFonts w:cs="Calibri"/>
                <w:szCs w:val="22"/>
              </w:rPr>
              <w:t>m day 6 of a longer exclusion?</w:t>
            </w:r>
          </w:p>
          <w:p w14:paraId="03CB1715" w14:textId="77777777" w:rsidR="00FE6B10" w:rsidRPr="0077711C" w:rsidRDefault="00FE6B10" w:rsidP="008660EE">
            <w:pPr>
              <w:rPr>
                <w:rFonts w:cs="Calibri"/>
                <w:szCs w:val="22"/>
              </w:rPr>
            </w:pPr>
          </w:p>
        </w:tc>
        <w:tc>
          <w:tcPr>
            <w:tcW w:w="3480" w:type="dxa"/>
            <w:shd w:val="clear" w:color="auto" w:fill="auto"/>
          </w:tcPr>
          <w:p w14:paraId="21413AB3" w14:textId="77777777" w:rsidR="00FE6B10" w:rsidRPr="000247DA" w:rsidRDefault="00FE6B10" w:rsidP="008660EE">
            <w:pPr>
              <w:rPr>
                <w:rFonts w:cs="Calibri"/>
                <w:sz w:val="24"/>
                <w:szCs w:val="24"/>
              </w:rPr>
            </w:pPr>
          </w:p>
        </w:tc>
      </w:tr>
      <w:tr w:rsidR="00FE6B10" w:rsidRPr="000247DA" w14:paraId="317E05C5" w14:textId="77777777" w:rsidTr="0077711C">
        <w:tc>
          <w:tcPr>
            <w:tcW w:w="8174" w:type="dxa"/>
            <w:shd w:val="clear" w:color="auto" w:fill="auto"/>
            <w:vAlign w:val="center"/>
          </w:tcPr>
          <w:p w14:paraId="64D7CB73" w14:textId="77777777" w:rsidR="00FE6B10" w:rsidRPr="0077711C" w:rsidRDefault="00FE6B10" w:rsidP="008660EE">
            <w:pPr>
              <w:rPr>
                <w:rFonts w:cs="Calibri"/>
                <w:szCs w:val="22"/>
              </w:rPr>
            </w:pPr>
            <w:r w:rsidRPr="0077711C">
              <w:rPr>
                <w:rFonts w:cs="Calibri"/>
                <w:szCs w:val="22"/>
              </w:rPr>
              <w:t>Were the papers (written evidence and information) sent at least 5 school days before the meeting, including a copy of the school’s Behaviour Policy?</w:t>
            </w:r>
          </w:p>
          <w:p w14:paraId="45A4E9F9" w14:textId="77777777" w:rsidR="00FE6B10" w:rsidRPr="0077711C" w:rsidRDefault="00FE6B10" w:rsidP="008660EE">
            <w:pPr>
              <w:rPr>
                <w:rFonts w:cs="Calibri"/>
                <w:szCs w:val="22"/>
              </w:rPr>
            </w:pPr>
          </w:p>
        </w:tc>
        <w:tc>
          <w:tcPr>
            <w:tcW w:w="3480" w:type="dxa"/>
            <w:shd w:val="clear" w:color="auto" w:fill="auto"/>
          </w:tcPr>
          <w:p w14:paraId="62B0BE36" w14:textId="77777777" w:rsidR="00FE6B10" w:rsidRPr="000247DA" w:rsidRDefault="00FE6B10" w:rsidP="008660EE">
            <w:pPr>
              <w:rPr>
                <w:rFonts w:cs="Calibri"/>
                <w:sz w:val="24"/>
                <w:szCs w:val="24"/>
              </w:rPr>
            </w:pPr>
          </w:p>
        </w:tc>
      </w:tr>
      <w:tr w:rsidR="00FE6B10" w:rsidRPr="000247DA" w14:paraId="49DC17B2" w14:textId="77777777" w:rsidTr="0077711C">
        <w:tc>
          <w:tcPr>
            <w:tcW w:w="8174" w:type="dxa"/>
            <w:shd w:val="clear" w:color="auto" w:fill="auto"/>
            <w:vAlign w:val="center"/>
          </w:tcPr>
          <w:p w14:paraId="4AB01C79" w14:textId="79A72E63" w:rsidR="00FE6B10" w:rsidRPr="0077711C" w:rsidRDefault="00FE6B10" w:rsidP="008660EE">
            <w:pPr>
              <w:rPr>
                <w:rFonts w:cs="Calibri"/>
                <w:szCs w:val="22"/>
              </w:rPr>
            </w:pPr>
            <w:r w:rsidRPr="0077711C">
              <w:rPr>
                <w:rFonts w:cs="Calibri"/>
                <w:szCs w:val="22"/>
              </w:rPr>
              <w:t xml:space="preserve">Were the parents, </w:t>
            </w:r>
            <w:r w:rsidR="00C63184">
              <w:rPr>
                <w:rFonts w:cs="Calibri"/>
                <w:szCs w:val="22"/>
              </w:rPr>
              <w:t>Headteacher</w:t>
            </w:r>
            <w:r w:rsidRPr="0077711C">
              <w:rPr>
                <w:rFonts w:cs="Calibri"/>
                <w:szCs w:val="22"/>
              </w:rPr>
              <w:t xml:space="preserve"> and LA officer invited to the meeting</w:t>
            </w:r>
            <w:r w:rsidR="005179FF" w:rsidRPr="0077711C">
              <w:rPr>
                <w:rFonts w:cs="Calibri"/>
                <w:szCs w:val="22"/>
              </w:rPr>
              <w:t>?</w:t>
            </w:r>
            <w:r w:rsidRPr="0077711C">
              <w:rPr>
                <w:rFonts w:cs="Calibri"/>
                <w:color w:val="95B3D7" w:themeColor="accent1" w:themeTint="99"/>
                <w:szCs w:val="22"/>
              </w:rPr>
              <w:t xml:space="preserve"> </w:t>
            </w:r>
            <w:r w:rsidRPr="0077711C">
              <w:rPr>
                <w:rFonts w:cs="Calibri"/>
                <w:szCs w:val="22"/>
              </w:rPr>
              <w:t>(A parent may invite a representative of the local authority to attend a meeting of an Academy’s Governing Body as an observer: that representative may only make representations with the Governing Body’s consent.)</w:t>
            </w:r>
          </w:p>
          <w:p w14:paraId="614139DA" w14:textId="77777777" w:rsidR="00FE6B10" w:rsidRPr="0077711C" w:rsidRDefault="00FE6B10" w:rsidP="008660EE">
            <w:pPr>
              <w:rPr>
                <w:rFonts w:cs="Calibri"/>
                <w:szCs w:val="22"/>
              </w:rPr>
            </w:pPr>
          </w:p>
        </w:tc>
        <w:tc>
          <w:tcPr>
            <w:tcW w:w="3480" w:type="dxa"/>
            <w:shd w:val="clear" w:color="auto" w:fill="auto"/>
          </w:tcPr>
          <w:p w14:paraId="1E554F9E" w14:textId="77777777" w:rsidR="00FE6B10" w:rsidRPr="000247DA" w:rsidRDefault="00FE6B10" w:rsidP="008660EE">
            <w:pPr>
              <w:rPr>
                <w:rFonts w:cs="Calibri"/>
                <w:sz w:val="24"/>
                <w:szCs w:val="24"/>
              </w:rPr>
            </w:pPr>
          </w:p>
        </w:tc>
      </w:tr>
      <w:tr w:rsidR="00FE6B10" w:rsidRPr="000247DA" w14:paraId="7C3AE35B" w14:textId="77777777" w:rsidTr="0077711C">
        <w:tc>
          <w:tcPr>
            <w:tcW w:w="8174" w:type="dxa"/>
            <w:shd w:val="clear" w:color="auto" w:fill="auto"/>
            <w:vAlign w:val="center"/>
          </w:tcPr>
          <w:p w14:paraId="1B85E374" w14:textId="33BC5559" w:rsidR="00FE6B10" w:rsidRPr="0077711C" w:rsidRDefault="00FE6B10" w:rsidP="008660EE">
            <w:pPr>
              <w:rPr>
                <w:rFonts w:cs="Calibri"/>
                <w:szCs w:val="22"/>
              </w:rPr>
            </w:pPr>
            <w:r w:rsidRPr="0077711C">
              <w:rPr>
                <w:rFonts w:cs="Calibri"/>
                <w:szCs w:val="22"/>
              </w:rPr>
              <w:t xml:space="preserve">Has a clear reason for the exclusion decision been given – what happened? Is it clear whether the exclusion was for a first or one- off offence or serious breach/es of the school’s </w:t>
            </w:r>
            <w:r w:rsidR="007F04A3" w:rsidRPr="0077711C">
              <w:rPr>
                <w:rFonts w:cs="Calibri"/>
                <w:szCs w:val="22"/>
              </w:rPr>
              <w:t>B</w:t>
            </w:r>
            <w:r w:rsidRPr="0077711C">
              <w:rPr>
                <w:rFonts w:cs="Calibri"/>
                <w:szCs w:val="22"/>
              </w:rPr>
              <w:t>ehaviour Policy?</w:t>
            </w:r>
          </w:p>
          <w:p w14:paraId="7A73A02B" w14:textId="77777777" w:rsidR="00FE6B10" w:rsidRPr="0077711C" w:rsidRDefault="00FE6B10" w:rsidP="008660EE">
            <w:pPr>
              <w:rPr>
                <w:rFonts w:cs="Calibri"/>
                <w:szCs w:val="22"/>
              </w:rPr>
            </w:pPr>
            <w:r w:rsidRPr="0077711C">
              <w:rPr>
                <w:rFonts w:cs="Calibri"/>
                <w:szCs w:val="22"/>
              </w:rPr>
              <w:t>If a Permanent Exclusion was the decision taken:</w:t>
            </w:r>
          </w:p>
          <w:p w14:paraId="40D49951" w14:textId="77777777" w:rsidR="00FE6B10" w:rsidRPr="0077711C" w:rsidRDefault="00FE6B10" w:rsidP="000D0C70">
            <w:pPr>
              <w:pStyle w:val="ListParagraph"/>
              <w:numPr>
                <w:ilvl w:val="0"/>
                <w:numId w:val="7"/>
              </w:numPr>
              <w:spacing w:after="0" w:line="240" w:lineRule="auto"/>
              <w:rPr>
                <w:rFonts w:cs="Calibri"/>
              </w:rPr>
            </w:pPr>
            <w:r w:rsidRPr="0077711C">
              <w:rPr>
                <w:rFonts w:cs="Calibri"/>
              </w:rPr>
              <w:t>In responses to a serious breach or persistent breaches of the School’s Behaviour Policy: and</w:t>
            </w:r>
          </w:p>
          <w:p w14:paraId="370A9078" w14:textId="77777777" w:rsidR="00FE6B10" w:rsidRPr="0077711C" w:rsidRDefault="00FE6B10" w:rsidP="000D0C70">
            <w:pPr>
              <w:pStyle w:val="ListParagraph"/>
              <w:numPr>
                <w:ilvl w:val="0"/>
                <w:numId w:val="7"/>
              </w:numPr>
              <w:spacing w:after="0" w:line="240" w:lineRule="auto"/>
              <w:rPr>
                <w:rFonts w:cs="Calibri"/>
              </w:rPr>
            </w:pPr>
            <w:r w:rsidRPr="0077711C">
              <w:rPr>
                <w:rFonts w:cs="Calibri"/>
              </w:rPr>
              <w:t>Where allowing the pupil to remain in school would seriously harm the education or welfare of the pupil or others in the school?</w:t>
            </w:r>
          </w:p>
          <w:p w14:paraId="793FAAE3" w14:textId="5461BB82" w:rsidR="00FE6B10" w:rsidRPr="0077711C" w:rsidRDefault="00FE6B10" w:rsidP="0077711C">
            <w:pPr>
              <w:rPr>
                <w:rFonts w:cs="Calibri"/>
                <w:szCs w:val="22"/>
              </w:rPr>
            </w:pPr>
            <w:r w:rsidRPr="0077711C">
              <w:rPr>
                <w:rFonts w:cs="Calibri"/>
                <w:szCs w:val="22"/>
              </w:rPr>
              <w:t>If a Fixed Term Exclusion has been extended or converted to a Permanent Exclusion has the Academy’s Head written again to the parents explaining the reasons for the change and providing any additional information required?</w:t>
            </w:r>
          </w:p>
        </w:tc>
        <w:tc>
          <w:tcPr>
            <w:tcW w:w="3480" w:type="dxa"/>
            <w:shd w:val="clear" w:color="auto" w:fill="auto"/>
          </w:tcPr>
          <w:p w14:paraId="1A8BB211" w14:textId="77777777" w:rsidR="00FE6B10" w:rsidRPr="000247DA" w:rsidRDefault="00FE6B10" w:rsidP="008660EE">
            <w:pPr>
              <w:rPr>
                <w:rFonts w:cs="Calibri"/>
                <w:sz w:val="24"/>
                <w:szCs w:val="24"/>
              </w:rPr>
            </w:pPr>
          </w:p>
        </w:tc>
      </w:tr>
      <w:tr w:rsidR="00FE6B10" w:rsidRPr="0077711C" w14:paraId="209849B2" w14:textId="77777777" w:rsidTr="0077711C">
        <w:tc>
          <w:tcPr>
            <w:tcW w:w="8174" w:type="dxa"/>
            <w:shd w:val="clear" w:color="auto" w:fill="auto"/>
            <w:vAlign w:val="center"/>
          </w:tcPr>
          <w:p w14:paraId="7A310833" w14:textId="77777777" w:rsidR="00FE6B10" w:rsidRPr="0077711C" w:rsidRDefault="00FE6B10" w:rsidP="008660EE">
            <w:pPr>
              <w:rPr>
                <w:rFonts w:cs="Calibri"/>
                <w:szCs w:val="22"/>
              </w:rPr>
            </w:pPr>
            <w:r w:rsidRPr="0077711C">
              <w:rPr>
                <w:rFonts w:cs="Calibri"/>
                <w:szCs w:val="22"/>
              </w:rPr>
              <w:t xml:space="preserve">Whether the exclusion was for behaviour on or off the school premises? </w:t>
            </w:r>
          </w:p>
          <w:p w14:paraId="46148D54" w14:textId="57307120" w:rsidR="00FE6B10" w:rsidRPr="0077711C" w:rsidRDefault="00FE6B10" w:rsidP="00981230">
            <w:pPr>
              <w:rPr>
                <w:rFonts w:cs="Calibri"/>
                <w:szCs w:val="22"/>
              </w:rPr>
            </w:pPr>
            <w:r w:rsidRPr="0077711C">
              <w:rPr>
                <w:rFonts w:cs="Calibri"/>
                <w:szCs w:val="22"/>
              </w:rPr>
              <w:t xml:space="preserve">(Disciplining beyond the school gate covers the school’s response to all non-criminal </w:t>
            </w:r>
            <w:r w:rsidR="007F04A3" w:rsidRPr="0077711C">
              <w:rPr>
                <w:rFonts w:cs="Calibri"/>
                <w:szCs w:val="22"/>
              </w:rPr>
              <w:t>misconduct</w:t>
            </w:r>
            <w:r w:rsidRPr="0077711C">
              <w:rPr>
                <w:rFonts w:cs="Calibri"/>
                <w:szCs w:val="22"/>
              </w:rPr>
              <w:t xml:space="preserve"> and bullying which occurs anywhere off the school premises and which is witnessed by a member of staff or reported to the school.) </w:t>
            </w:r>
          </w:p>
        </w:tc>
        <w:tc>
          <w:tcPr>
            <w:tcW w:w="3480" w:type="dxa"/>
            <w:shd w:val="clear" w:color="auto" w:fill="auto"/>
          </w:tcPr>
          <w:p w14:paraId="1D7EB2A6" w14:textId="77777777" w:rsidR="00FE6B10" w:rsidRPr="0077711C" w:rsidRDefault="00FE6B10" w:rsidP="008660EE">
            <w:pPr>
              <w:rPr>
                <w:rFonts w:cs="Calibri"/>
                <w:szCs w:val="22"/>
              </w:rPr>
            </w:pPr>
          </w:p>
        </w:tc>
      </w:tr>
    </w:tbl>
    <w:tbl>
      <w:tblPr>
        <w:tblpPr w:leftFromText="180" w:rightFromText="180" w:vertAnchor="text" w:horzAnchor="page" w:tblpX="318" w:tblpY="217"/>
        <w:tblW w:w="11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3544"/>
      </w:tblGrid>
      <w:tr w:rsidR="0077711C" w:rsidRPr="0077711C" w14:paraId="0C9928B9" w14:textId="77777777" w:rsidTr="0077711C">
        <w:tc>
          <w:tcPr>
            <w:tcW w:w="8080" w:type="dxa"/>
            <w:shd w:val="clear" w:color="auto" w:fill="auto"/>
            <w:vAlign w:val="center"/>
          </w:tcPr>
          <w:p w14:paraId="7A6B073B" w14:textId="145D182A" w:rsidR="0077711C" w:rsidRPr="0077711C" w:rsidRDefault="0077711C" w:rsidP="0077711C">
            <w:pPr>
              <w:rPr>
                <w:rFonts w:cs="Calibri"/>
                <w:szCs w:val="22"/>
              </w:rPr>
            </w:pPr>
            <w:r w:rsidRPr="0077711C">
              <w:rPr>
                <w:rFonts w:cs="Calibri"/>
                <w:szCs w:val="22"/>
              </w:rPr>
              <w:t xml:space="preserve">Whether the police were involved? How does this affect the evidence and decision? (Evidence may be limited by a police investigation or criminal proceedings) </w:t>
            </w:r>
          </w:p>
        </w:tc>
        <w:tc>
          <w:tcPr>
            <w:tcW w:w="3544" w:type="dxa"/>
            <w:shd w:val="clear" w:color="auto" w:fill="auto"/>
          </w:tcPr>
          <w:p w14:paraId="77016C00" w14:textId="77777777" w:rsidR="0077711C" w:rsidRPr="0077711C" w:rsidRDefault="0077711C" w:rsidP="0077711C">
            <w:pPr>
              <w:rPr>
                <w:rFonts w:cs="Calibri"/>
                <w:szCs w:val="22"/>
              </w:rPr>
            </w:pPr>
          </w:p>
        </w:tc>
      </w:tr>
      <w:tr w:rsidR="0077711C" w:rsidRPr="0077711C" w14:paraId="5918F56A" w14:textId="77777777" w:rsidTr="0077711C">
        <w:tc>
          <w:tcPr>
            <w:tcW w:w="8080" w:type="dxa"/>
            <w:shd w:val="clear" w:color="auto" w:fill="auto"/>
          </w:tcPr>
          <w:p w14:paraId="6ABC0A43" w14:textId="6B24E7C7" w:rsidR="0077711C" w:rsidRPr="0077711C" w:rsidRDefault="0077711C" w:rsidP="0077711C">
            <w:pPr>
              <w:rPr>
                <w:rFonts w:cs="Calibri"/>
                <w:szCs w:val="22"/>
              </w:rPr>
            </w:pPr>
            <w:r w:rsidRPr="0077711C">
              <w:rPr>
                <w:rFonts w:cs="Calibri"/>
                <w:szCs w:val="22"/>
              </w:rPr>
              <w:t xml:space="preserve">Has the pupil been enabled and encouraged to participate at all stages of the exclusion process, taking into account their age and understanding? (The decision on whether to exclude is for an </w:t>
            </w:r>
            <w:r w:rsidR="00C63184">
              <w:rPr>
                <w:rFonts w:cs="Calibri"/>
                <w:szCs w:val="22"/>
              </w:rPr>
              <w:t>Headteacher</w:t>
            </w:r>
            <w:r w:rsidRPr="0077711C">
              <w:rPr>
                <w:rFonts w:cs="Calibri"/>
                <w:szCs w:val="22"/>
              </w:rPr>
              <w:t xml:space="preserve">s to take. However, where practical, </w:t>
            </w:r>
            <w:r w:rsidR="00C63184">
              <w:rPr>
                <w:rFonts w:cs="Calibri"/>
                <w:szCs w:val="22"/>
              </w:rPr>
              <w:t>Headteacher</w:t>
            </w:r>
            <w:r w:rsidRPr="0077711C">
              <w:rPr>
                <w:rFonts w:cs="Calibri"/>
                <w:szCs w:val="22"/>
              </w:rPr>
              <w:t xml:space="preserve">s should give pupils an opportunity to present their case before taking the decision to exclude.) </w:t>
            </w:r>
          </w:p>
          <w:p w14:paraId="4AE28A00" w14:textId="77777777" w:rsidR="0077711C" w:rsidRPr="0077711C" w:rsidRDefault="0077711C" w:rsidP="0077711C">
            <w:pPr>
              <w:rPr>
                <w:rFonts w:cs="Calibri"/>
                <w:szCs w:val="22"/>
              </w:rPr>
            </w:pPr>
          </w:p>
        </w:tc>
        <w:tc>
          <w:tcPr>
            <w:tcW w:w="3544" w:type="dxa"/>
            <w:shd w:val="clear" w:color="auto" w:fill="auto"/>
          </w:tcPr>
          <w:p w14:paraId="6FD4FDC9" w14:textId="77777777" w:rsidR="0077711C" w:rsidRPr="0077711C" w:rsidRDefault="0077711C" w:rsidP="0077711C">
            <w:pPr>
              <w:rPr>
                <w:rFonts w:cs="Calibri"/>
                <w:szCs w:val="22"/>
              </w:rPr>
            </w:pPr>
          </w:p>
        </w:tc>
      </w:tr>
      <w:tr w:rsidR="0077711C" w:rsidRPr="0077711C" w14:paraId="6BFFCA9D" w14:textId="77777777" w:rsidTr="0077711C">
        <w:tc>
          <w:tcPr>
            <w:tcW w:w="8080" w:type="dxa"/>
            <w:shd w:val="clear" w:color="auto" w:fill="auto"/>
          </w:tcPr>
          <w:p w14:paraId="2D8BC4D7" w14:textId="46EDE778" w:rsidR="0077711C" w:rsidRPr="0077711C" w:rsidRDefault="0077711C" w:rsidP="0077711C">
            <w:pPr>
              <w:rPr>
                <w:rFonts w:cs="Calibri"/>
                <w:szCs w:val="22"/>
              </w:rPr>
            </w:pPr>
            <w:r w:rsidRPr="0077711C">
              <w:rPr>
                <w:rFonts w:cs="Calibri"/>
                <w:szCs w:val="22"/>
              </w:rPr>
              <w:lastRenderedPageBreak/>
              <w:t xml:space="preserve">Has the </w:t>
            </w:r>
            <w:r w:rsidR="00C63184">
              <w:rPr>
                <w:rFonts w:cs="Calibri"/>
                <w:szCs w:val="22"/>
              </w:rPr>
              <w:t>Headteacher</w:t>
            </w:r>
            <w:r w:rsidRPr="0077711C">
              <w:rPr>
                <w:rFonts w:cs="Calibri"/>
                <w:szCs w:val="22"/>
              </w:rPr>
              <w:t xml:space="preserve"> taken into account any contributing factors that are identified after an incident of misbehaviour has occurred? (E.g. where it comes to light that a pupil has suffered bereavement, or has mental health issues or has been subject to bullying.) </w:t>
            </w:r>
          </w:p>
          <w:p w14:paraId="660B4412" w14:textId="77777777" w:rsidR="0077711C" w:rsidRPr="0077711C" w:rsidRDefault="0077711C" w:rsidP="0077711C">
            <w:pPr>
              <w:rPr>
                <w:rFonts w:cs="Calibri"/>
                <w:szCs w:val="22"/>
              </w:rPr>
            </w:pPr>
          </w:p>
        </w:tc>
        <w:tc>
          <w:tcPr>
            <w:tcW w:w="3544" w:type="dxa"/>
            <w:shd w:val="clear" w:color="auto" w:fill="auto"/>
          </w:tcPr>
          <w:p w14:paraId="593F49D1" w14:textId="77777777" w:rsidR="0077711C" w:rsidRPr="0077711C" w:rsidRDefault="0077711C" w:rsidP="0077711C">
            <w:pPr>
              <w:rPr>
                <w:rFonts w:cs="Calibri"/>
                <w:szCs w:val="22"/>
              </w:rPr>
            </w:pPr>
          </w:p>
        </w:tc>
      </w:tr>
      <w:tr w:rsidR="0077711C" w:rsidRPr="0077711C" w14:paraId="63BB22E8" w14:textId="77777777" w:rsidTr="0077711C">
        <w:tc>
          <w:tcPr>
            <w:tcW w:w="8080" w:type="dxa"/>
            <w:shd w:val="clear" w:color="auto" w:fill="auto"/>
          </w:tcPr>
          <w:p w14:paraId="4F0CD442" w14:textId="226B2BC2" w:rsidR="0077711C" w:rsidRPr="0077711C" w:rsidRDefault="0077711C" w:rsidP="0077711C">
            <w:pPr>
              <w:rPr>
                <w:rFonts w:cs="Calibri"/>
                <w:szCs w:val="22"/>
              </w:rPr>
            </w:pPr>
            <w:r w:rsidRPr="0077711C">
              <w:rPr>
                <w:rFonts w:cs="Calibri"/>
                <w:szCs w:val="22"/>
              </w:rPr>
              <w:t>Has the school taken account of pupils with additional needs, statements of Special Educational Needs (SEN) or Looked After Children? (</w:t>
            </w:r>
            <w:r w:rsidR="00C63184">
              <w:rPr>
                <w:rFonts w:cs="Calibri"/>
                <w:szCs w:val="22"/>
              </w:rPr>
              <w:t>Headteacher</w:t>
            </w:r>
            <w:r w:rsidRPr="0077711C">
              <w:rPr>
                <w:rFonts w:cs="Calibri"/>
                <w:szCs w:val="22"/>
              </w:rPr>
              <w:t>s should, as far as possible, avoid excluding permanent</w:t>
            </w:r>
            <w:r w:rsidR="00065984">
              <w:rPr>
                <w:rFonts w:cs="Calibri"/>
                <w:szCs w:val="22"/>
              </w:rPr>
              <w:t>ly any pupil with an EHCP, recognised</w:t>
            </w:r>
            <w:r w:rsidRPr="0077711C">
              <w:rPr>
                <w:rFonts w:cs="Calibri"/>
                <w:szCs w:val="22"/>
              </w:rPr>
              <w:t xml:space="preserve"> SEN or a Looked After Child; Where a pupil has a statement of SEN, schools should consider requesting an early annual review or interim/emergency review) </w:t>
            </w:r>
          </w:p>
          <w:p w14:paraId="3A37BF1E" w14:textId="77777777" w:rsidR="0077711C" w:rsidRPr="0077711C" w:rsidRDefault="0077711C" w:rsidP="0077711C">
            <w:pPr>
              <w:rPr>
                <w:rFonts w:cs="Calibri"/>
                <w:szCs w:val="22"/>
              </w:rPr>
            </w:pPr>
          </w:p>
        </w:tc>
        <w:tc>
          <w:tcPr>
            <w:tcW w:w="3544" w:type="dxa"/>
            <w:shd w:val="clear" w:color="auto" w:fill="auto"/>
          </w:tcPr>
          <w:p w14:paraId="07ABC542" w14:textId="77777777" w:rsidR="0077711C" w:rsidRPr="0077711C" w:rsidRDefault="0077711C" w:rsidP="0077711C">
            <w:pPr>
              <w:rPr>
                <w:rFonts w:cs="Calibri"/>
                <w:szCs w:val="22"/>
              </w:rPr>
            </w:pPr>
          </w:p>
        </w:tc>
      </w:tr>
      <w:tr w:rsidR="0077711C" w:rsidRPr="0077711C" w14:paraId="1768C019" w14:textId="77777777" w:rsidTr="0077711C">
        <w:tc>
          <w:tcPr>
            <w:tcW w:w="8080" w:type="dxa"/>
            <w:shd w:val="clear" w:color="auto" w:fill="auto"/>
            <w:vAlign w:val="center"/>
          </w:tcPr>
          <w:p w14:paraId="1D370563" w14:textId="77777777" w:rsidR="0077711C" w:rsidRPr="0077711C" w:rsidRDefault="0077711C" w:rsidP="0077711C">
            <w:pPr>
              <w:rPr>
                <w:rFonts w:cs="Calibri"/>
                <w:szCs w:val="22"/>
              </w:rPr>
            </w:pPr>
            <w:r w:rsidRPr="0077711C">
              <w:rPr>
                <w:rFonts w:cs="Calibri"/>
                <w:szCs w:val="22"/>
              </w:rPr>
              <w:t>Has the Head had regard to the Equality Act 2010? Is there evidence of discrimination, harassment or victimisation because of; sex; race; disability; religion or belief; sexual orientation; or</w:t>
            </w:r>
            <w:r w:rsidRPr="0077711C">
              <w:rPr>
                <w:rFonts w:cs="Calibri"/>
                <w:color w:val="95B3D7" w:themeColor="accent1" w:themeTint="99"/>
                <w:szCs w:val="22"/>
              </w:rPr>
              <w:t xml:space="preserve"> </w:t>
            </w:r>
            <w:r w:rsidRPr="0077711C">
              <w:rPr>
                <w:rFonts w:cs="Calibri"/>
                <w:szCs w:val="22"/>
              </w:rPr>
              <w:t xml:space="preserve">a gender reassignment? Has the school taken any positive action to deal with particular disadvantages affecting one group? </w:t>
            </w:r>
          </w:p>
          <w:p w14:paraId="62D6580B" w14:textId="77777777" w:rsidR="0077711C" w:rsidRPr="0077711C" w:rsidRDefault="0077711C" w:rsidP="0077711C">
            <w:pPr>
              <w:rPr>
                <w:rFonts w:cs="Calibri"/>
                <w:szCs w:val="22"/>
              </w:rPr>
            </w:pPr>
          </w:p>
        </w:tc>
        <w:tc>
          <w:tcPr>
            <w:tcW w:w="3544" w:type="dxa"/>
            <w:shd w:val="clear" w:color="auto" w:fill="auto"/>
          </w:tcPr>
          <w:p w14:paraId="53FC76DC" w14:textId="77777777" w:rsidR="0077711C" w:rsidRPr="0077711C" w:rsidRDefault="0077711C" w:rsidP="0077711C">
            <w:pPr>
              <w:rPr>
                <w:rFonts w:cs="Calibri"/>
                <w:szCs w:val="22"/>
              </w:rPr>
            </w:pPr>
          </w:p>
        </w:tc>
      </w:tr>
      <w:tr w:rsidR="0077711C" w:rsidRPr="0077711C" w14:paraId="225AA857" w14:textId="77777777" w:rsidTr="0077711C">
        <w:tc>
          <w:tcPr>
            <w:tcW w:w="8080" w:type="dxa"/>
            <w:shd w:val="clear" w:color="auto" w:fill="auto"/>
          </w:tcPr>
          <w:p w14:paraId="289E4152" w14:textId="041B0050" w:rsidR="0077711C" w:rsidRPr="0077711C" w:rsidRDefault="0077711C" w:rsidP="0077711C">
            <w:pPr>
              <w:rPr>
                <w:rFonts w:cs="Calibri"/>
                <w:szCs w:val="22"/>
              </w:rPr>
            </w:pPr>
            <w:r w:rsidRPr="0077711C">
              <w:rPr>
                <w:rFonts w:cs="Calibri"/>
                <w:szCs w:val="22"/>
              </w:rPr>
              <w:t xml:space="preserve">Has the </w:t>
            </w:r>
            <w:r w:rsidR="00C63184">
              <w:rPr>
                <w:rFonts w:cs="Calibri"/>
                <w:szCs w:val="22"/>
              </w:rPr>
              <w:t>Headteacher</w:t>
            </w:r>
            <w:r w:rsidRPr="0077711C">
              <w:rPr>
                <w:rFonts w:cs="Calibri"/>
                <w:szCs w:val="22"/>
              </w:rPr>
              <w:t xml:space="preserve"> taken account of their statutory duties in relation to Special Education Needs (SEN), including the SEN Code of Practice? (For disabled children, this includes a duty to make reasonable adjustments to policies and practices)</w:t>
            </w:r>
          </w:p>
          <w:p w14:paraId="5A3CB025" w14:textId="77777777" w:rsidR="0077711C" w:rsidRPr="0077711C" w:rsidRDefault="0077711C" w:rsidP="0077711C">
            <w:pPr>
              <w:rPr>
                <w:rFonts w:cs="Calibri"/>
                <w:szCs w:val="22"/>
              </w:rPr>
            </w:pPr>
          </w:p>
        </w:tc>
        <w:tc>
          <w:tcPr>
            <w:tcW w:w="3544" w:type="dxa"/>
            <w:shd w:val="clear" w:color="auto" w:fill="auto"/>
          </w:tcPr>
          <w:p w14:paraId="653E4E9C" w14:textId="77777777" w:rsidR="0077711C" w:rsidRPr="0077711C" w:rsidRDefault="0077711C" w:rsidP="0077711C">
            <w:pPr>
              <w:rPr>
                <w:rFonts w:cs="Calibri"/>
                <w:szCs w:val="22"/>
              </w:rPr>
            </w:pPr>
          </w:p>
        </w:tc>
      </w:tr>
      <w:tr w:rsidR="0077711C" w:rsidRPr="0077711C" w14:paraId="721485FC" w14:textId="77777777" w:rsidTr="0077711C">
        <w:tc>
          <w:tcPr>
            <w:tcW w:w="8080" w:type="dxa"/>
            <w:shd w:val="clear" w:color="auto" w:fill="auto"/>
          </w:tcPr>
          <w:p w14:paraId="0AF8DA24" w14:textId="77777777" w:rsidR="0077711C" w:rsidRPr="0077711C" w:rsidRDefault="0077711C" w:rsidP="0077711C">
            <w:pPr>
              <w:rPr>
                <w:rFonts w:cs="Calibri"/>
                <w:szCs w:val="22"/>
              </w:rPr>
            </w:pPr>
            <w:r w:rsidRPr="0077711C">
              <w:rPr>
                <w:rFonts w:cs="Calibri"/>
                <w:szCs w:val="22"/>
              </w:rPr>
              <w:t xml:space="preserve">Has the school engaged proactively with parents and foster carers? </w:t>
            </w:r>
          </w:p>
          <w:p w14:paraId="07D543F7" w14:textId="77777777" w:rsidR="0077711C" w:rsidRPr="0077711C" w:rsidRDefault="0077711C" w:rsidP="0077711C">
            <w:pPr>
              <w:rPr>
                <w:rFonts w:cs="Calibri"/>
                <w:szCs w:val="22"/>
              </w:rPr>
            </w:pPr>
          </w:p>
        </w:tc>
        <w:tc>
          <w:tcPr>
            <w:tcW w:w="3544" w:type="dxa"/>
            <w:shd w:val="clear" w:color="auto" w:fill="auto"/>
          </w:tcPr>
          <w:p w14:paraId="1B9D06A4" w14:textId="77777777" w:rsidR="0077711C" w:rsidRPr="0077711C" w:rsidRDefault="0077711C" w:rsidP="0077711C">
            <w:pPr>
              <w:rPr>
                <w:rFonts w:cs="Calibri"/>
                <w:szCs w:val="22"/>
              </w:rPr>
            </w:pPr>
          </w:p>
        </w:tc>
      </w:tr>
      <w:tr w:rsidR="0077711C" w:rsidRPr="0077711C" w14:paraId="50DEA2AB" w14:textId="77777777" w:rsidTr="0077711C">
        <w:tc>
          <w:tcPr>
            <w:tcW w:w="8080" w:type="dxa"/>
            <w:shd w:val="clear" w:color="auto" w:fill="auto"/>
          </w:tcPr>
          <w:p w14:paraId="18650E88" w14:textId="77777777" w:rsidR="0077711C" w:rsidRPr="0077711C" w:rsidRDefault="0077711C" w:rsidP="0077711C">
            <w:pPr>
              <w:rPr>
                <w:rFonts w:cs="Calibri"/>
                <w:szCs w:val="22"/>
              </w:rPr>
            </w:pPr>
            <w:r w:rsidRPr="0077711C">
              <w:rPr>
                <w:rFonts w:cs="Calibri"/>
                <w:szCs w:val="22"/>
              </w:rPr>
              <w:t xml:space="preserve">Has the school tried to identify whether there are any causal factors and intervened early in order to reduce the need for a subsequent exclusion e.g. a multi-agency assessment that goes beyond the pupil’s educational needs, including seeking to identify mental health of family problems? (Disruptive behaviour can be an indication of unmet needs) </w:t>
            </w:r>
          </w:p>
          <w:p w14:paraId="77EB4627" w14:textId="77777777" w:rsidR="0077711C" w:rsidRPr="0077711C" w:rsidRDefault="0077711C" w:rsidP="0077711C">
            <w:pPr>
              <w:rPr>
                <w:rFonts w:cs="Calibri"/>
                <w:szCs w:val="22"/>
              </w:rPr>
            </w:pPr>
          </w:p>
        </w:tc>
        <w:tc>
          <w:tcPr>
            <w:tcW w:w="3544" w:type="dxa"/>
            <w:shd w:val="clear" w:color="auto" w:fill="auto"/>
          </w:tcPr>
          <w:p w14:paraId="17EF42B4" w14:textId="77777777" w:rsidR="0077711C" w:rsidRPr="0077711C" w:rsidRDefault="0077711C" w:rsidP="0077711C">
            <w:pPr>
              <w:rPr>
                <w:rFonts w:cs="Calibri"/>
                <w:szCs w:val="22"/>
              </w:rPr>
            </w:pPr>
          </w:p>
        </w:tc>
      </w:tr>
      <w:tr w:rsidR="0077711C" w:rsidRPr="0077711C" w14:paraId="62CEBF46" w14:textId="77777777" w:rsidTr="0077711C">
        <w:tc>
          <w:tcPr>
            <w:tcW w:w="8080" w:type="dxa"/>
            <w:shd w:val="clear" w:color="auto" w:fill="auto"/>
          </w:tcPr>
          <w:p w14:paraId="08136B91" w14:textId="5FE7170A" w:rsidR="0077711C" w:rsidRPr="0077711C" w:rsidRDefault="0077711C" w:rsidP="0077711C">
            <w:pPr>
              <w:rPr>
                <w:rFonts w:cs="Calibri"/>
                <w:szCs w:val="22"/>
              </w:rPr>
            </w:pPr>
            <w:r w:rsidRPr="0077711C">
              <w:rPr>
                <w:rFonts w:cs="Calibri"/>
                <w:szCs w:val="22"/>
              </w:rPr>
              <w:t xml:space="preserve">Is there evidence that the </w:t>
            </w:r>
            <w:r w:rsidR="00C63184">
              <w:rPr>
                <w:rFonts w:cs="Calibri"/>
                <w:szCs w:val="22"/>
              </w:rPr>
              <w:t>Headteacher</w:t>
            </w:r>
            <w:r w:rsidRPr="0077711C">
              <w:rPr>
                <w:rFonts w:cs="Calibri"/>
                <w:szCs w:val="22"/>
              </w:rPr>
              <w:t xml:space="preserve"> has considered extra support needed to identify and address the needs of pupils in order to reduce that risk of exclusion? (Early intervention including multi-agency assessment e.g. Devon Assessment Framework) </w:t>
            </w:r>
          </w:p>
          <w:p w14:paraId="6C124D4D" w14:textId="77777777" w:rsidR="0077711C" w:rsidRPr="0077711C" w:rsidRDefault="0077711C" w:rsidP="0077711C">
            <w:pPr>
              <w:rPr>
                <w:rFonts w:cs="Calibri"/>
                <w:szCs w:val="22"/>
              </w:rPr>
            </w:pPr>
          </w:p>
        </w:tc>
        <w:tc>
          <w:tcPr>
            <w:tcW w:w="3544" w:type="dxa"/>
            <w:shd w:val="clear" w:color="auto" w:fill="auto"/>
          </w:tcPr>
          <w:p w14:paraId="152C6296" w14:textId="77777777" w:rsidR="0077711C" w:rsidRPr="0077711C" w:rsidRDefault="0077711C" w:rsidP="0077711C">
            <w:pPr>
              <w:rPr>
                <w:rFonts w:cs="Calibri"/>
                <w:szCs w:val="22"/>
              </w:rPr>
            </w:pPr>
          </w:p>
        </w:tc>
      </w:tr>
    </w:tbl>
    <w:tbl>
      <w:tblPr>
        <w:tblW w:w="1162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1"/>
        <w:gridCol w:w="3544"/>
      </w:tblGrid>
      <w:tr w:rsidR="00FE6B10" w:rsidRPr="0077711C" w14:paraId="15EB6D74" w14:textId="77777777" w:rsidTr="0077711C">
        <w:tc>
          <w:tcPr>
            <w:tcW w:w="8081" w:type="dxa"/>
            <w:shd w:val="clear" w:color="auto" w:fill="auto"/>
          </w:tcPr>
          <w:p w14:paraId="3A61CC7F" w14:textId="744FCDA7" w:rsidR="00FE6B10" w:rsidRPr="0077711C" w:rsidRDefault="00FE6B10" w:rsidP="008660EE">
            <w:pPr>
              <w:rPr>
                <w:rFonts w:cs="Calibri"/>
                <w:szCs w:val="22"/>
              </w:rPr>
            </w:pPr>
            <w:r w:rsidRPr="0077711C">
              <w:rPr>
                <w:rFonts w:cs="Calibri"/>
                <w:szCs w:val="22"/>
              </w:rPr>
              <w:t xml:space="preserve">Is there clear evidence of the strategies used and support provided by the school – do the papers include current and </w:t>
            </w:r>
            <w:r w:rsidR="00981230" w:rsidRPr="0077711C">
              <w:rPr>
                <w:rFonts w:cs="Calibri"/>
                <w:szCs w:val="22"/>
              </w:rPr>
              <w:t>previous</w:t>
            </w:r>
            <w:r w:rsidRPr="0077711C">
              <w:rPr>
                <w:rFonts w:cs="Calibri"/>
                <w:szCs w:val="22"/>
              </w:rPr>
              <w:t xml:space="preserve"> plans with dates, reviews and outcomes e. g. an Individual Education Plan, Integrated Support Plan, Pastoral Support Programme? (Are there identified targets and clear outcomes?) </w:t>
            </w:r>
          </w:p>
          <w:p w14:paraId="54EEEE04" w14:textId="77777777" w:rsidR="00FE6B10" w:rsidRPr="0077711C" w:rsidRDefault="00FE6B10" w:rsidP="008660EE">
            <w:pPr>
              <w:rPr>
                <w:rFonts w:cs="Calibri"/>
                <w:szCs w:val="22"/>
              </w:rPr>
            </w:pPr>
          </w:p>
        </w:tc>
        <w:tc>
          <w:tcPr>
            <w:tcW w:w="3544" w:type="dxa"/>
            <w:shd w:val="clear" w:color="auto" w:fill="auto"/>
          </w:tcPr>
          <w:p w14:paraId="6D2DED09" w14:textId="77777777" w:rsidR="00FE6B10" w:rsidRPr="0077711C" w:rsidRDefault="00FE6B10" w:rsidP="008660EE">
            <w:pPr>
              <w:rPr>
                <w:rFonts w:cs="Calibri"/>
                <w:szCs w:val="22"/>
              </w:rPr>
            </w:pPr>
          </w:p>
        </w:tc>
      </w:tr>
      <w:tr w:rsidR="00FE6B10" w:rsidRPr="0077711C" w14:paraId="682314C2" w14:textId="77777777" w:rsidTr="0077711C">
        <w:tc>
          <w:tcPr>
            <w:tcW w:w="8081" w:type="dxa"/>
            <w:shd w:val="clear" w:color="auto" w:fill="auto"/>
          </w:tcPr>
          <w:p w14:paraId="03D2C64C" w14:textId="77777777" w:rsidR="00FE6B10" w:rsidRPr="0077711C" w:rsidRDefault="00FE6B10" w:rsidP="008660EE">
            <w:pPr>
              <w:rPr>
                <w:rFonts w:cs="Calibri"/>
                <w:szCs w:val="22"/>
              </w:rPr>
            </w:pPr>
            <w:r w:rsidRPr="0077711C">
              <w:rPr>
                <w:rFonts w:cs="Calibri"/>
                <w:szCs w:val="22"/>
              </w:rPr>
              <w:t xml:space="preserve">LA or other agencies/services involved e.g. Education Psychology, Behaviour Support Teams, PRU (Schools Company), Special Educational Needs, Youth Offending Team, Social Car, Ethnic Minority and Traveller Achievement Service, CSW. (A re details provided of the referrals to other services or professionals, the support provided and dates of plans/reviews and outcomes?) </w:t>
            </w:r>
          </w:p>
          <w:p w14:paraId="480E0C34" w14:textId="77777777" w:rsidR="00FE6B10" w:rsidRPr="0077711C" w:rsidRDefault="00FE6B10" w:rsidP="008660EE">
            <w:pPr>
              <w:rPr>
                <w:rFonts w:cs="Calibri"/>
                <w:szCs w:val="22"/>
              </w:rPr>
            </w:pPr>
          </w:p>
        </w:tc>
        <w:tc>
          <w:tcPr>
            <w:tcW w:w="3544" w:type="dxa"/>
            <w:shd w:val="clear" w:color="auto" w:fill="auto"/>
          </w:tcPr>
          <w:p w14:paraId="5DF70260" w14:textId="77777777" w:rsidR="00FE6B10" w:rsidRPr="0077711C" w:rsidRDefault="00FE6B10" w:rsidP="008660EE">
            <w:pPr>
              <w:rPr>
                <w:rFonts w:cs="Calibri"/>
                <w:szCs w:val="22"/>
              </w:rPr>
            </w:pPr>
          </w:p>
        </w:tc>
      </w:tr>
      <w:tr w:rsidR="00FE6B10" w:rsidRPr="0077711C" w14:paraId="7274B611" w14:textId="77777777" w:rsidTr="0077711C">
        <w:tc>
          <w:tcPr>
            <w:tcW w:w="8081" w:type="dxa"/>
            <w:shd w:val="clear" w:color="auto" w:fill="auto"/>
          </w:tcPr>
          <w:p w14:paraId="24E0484B" w14:textId="77777777" w:rsidR="00FE6B10" w:rsidRPr="0077711C" w:rsidRDefault="00FE6B10" w:rsidP="008660EE">
            <w:pPr>
              <w:rPr>
                <w:rFonts w:cs="Calibri"/>
                <w:szCs w:val="22"/>
              </w:rPr>
            </w:pPr>
            <w:r w:rsidRPr="0077711C">
              <w:rPr>
                <w:rFonts w:cs="Calibri"/>
                <w:szCs w:val="22"/>
              </w:rPr>
              <w:t xml:space="preserve">Has the school followed agreed partnership processes e. g. Local Area Partnerships (Secondary), Primary Support Partnerships (Primary)? (Dates and details, including support provided e.g. through DAF) </w:t>
            </w:r>
          </w:p>
          <w:p w14:paraId="4B423BB7" w14:textId="77777777" w:rsidR="00FE6B10" w:rsidRPr="0077711C" w:rsidRDefault="00FE6B10" w:rsidP="008660EE">
            <w:pPr>
              <w:rPr>
                <w:rFonts w:cs="Calibri"/>
                <w:szCs w:val="22"/>
              </w:rPr>
            </w:pPr>
          </w:p>
        </w:tc>
        <w:tc>
          <w:tcPr>
            <w:tcW w:w="3544" w:type="dxa"/>
            <w:shd w:val="clear" w:color="auto" w:fill="auto"/>
          </w:tcPr>
          <w:p w14:paraId="46F9A67C" w14:textId="77777777" w:rsidR="00FE6B10" w:rsidRPr="0077711C" w:rsidRDefault="00FE6B10" w:rsidP="008660EE">
            <w:pPr>
              <w:rPr>
                <w:rFonts w:cs="Calibri"/>
                <w:szCs w:val="22"/>
              </w:rPr>
            </w:pPr>
          </w:p>
        </w:tc>
      </w:tr>
      <w:tr w:rsidR="00FE6B10" w:rsidRPr="0077711C" w14:paraId="197B6637" w14:textId="77777777" w:rsidTr="0077711C">
        <w:tc>
          <w:tcPr>
            <w:tcW w:w="8081" w:type="dxa"/>
            <w:shd w:val="clear" w:color="auto" w:fill="auto"/>
          </w:tcPr>
          <w:p w14:paraId="02798DE9" w14:textId="77777777" w:rsidR="00FE6B10" w:rsidRPr="0077711C" w:rsidRDefault="00FE6B10" w:rsidP="008660EE">
            <w:pPr>
              <w:rPr>
                <w:rFonts w:cs="Calibri"/>
                <w:szCs w:val="22"/>
              </w:rPr>
            </w:pPr>
            <w:r w:rsidRPr="0077711C">
              <w:rPr>
                <w:rFonts w:cs="Calibri"/>
                <w:szCs w:val="22"/>
              </w:rPr>
              <w:t xml:space="preserve">Have alternatives to exclusion been considered? For example: </w:t>
            </w:r>
          </w:p>
          <w:p w14:paraId="0C45CE22" w14:textId="77777777" w:rsidR="00FE6B10" w:rsidRPr="0077711C" w:rsidRDefault="00FE6B10" w:rsidP="000D0C70">
            <w:pPr>
              <w:pStyle w:val="ListParagraph"/>
              <w:numPr>
                <w:ilvl w:val="0"/>
                <w:numId w:val="8"/>
              </w:numPr>
              <w:spacing w:after="0" w:line="240" w:lineRule="auto"/>
              <w:rPr>
                <w:rFonts w:cs="Calibri"/>
              </w:rPr>
            </w:pPr>
            <w:r w:rsidRPr="0077711C">
              <w:rPr>
                <w:rFonts w:cs="Calibri"/>
              </w:rPr>
              <w:t>Mediation, restorative justice, internal exclusion</w:t>
            </w:r>
          </w:p>
          <w:p w14:paraId="6D01A174" w14:textId="77777777" w:rsidR="00FE6B10" w:rsidRPr="0077711C" w:rsidRDefault="00FE6B10" w:rsidP="000D0C70">
            <w:pPr>
              <w:pStyle w:val="ListParagraph"/>
              <w:numPr>
                <w:ilvl w:val="0"/>
                <w:numId w:val="8"/>
              </w:numPr>
              <w:spacing w:after="0" w:line="240" w:lineRule="auto"/>
              <w:rPr>
                <w:rFonts w:cs="Calibri"/>
              </w:rPr>
            </w:pPr>
            <w:r w:rsidRPr="0077711C">
              <w:rPr>
                <w:rFonts w:cs="Calibri"/>
              </w:rPr>
              <w:t>Curriculum alternatives at Key Stage 4 – college placement or other form of alternative provision</w:t>
            </w:r>
          </w:p>
          <w:p w14:paraId="729BCB53" w14:textId="77777777" w:rsidR="00FE6B10" w:rsidRPr="0077711C" w:rsidRDefault="00FE6B10" w:rsidP="000D0C70">
            <w:pPr>
              <w:pStyle w:val="ListParagraph"/>
              <w:numPr>
                <w:ilvl w:val="0"/>
                <w:numId w:val="8"/>
              </w:numPr>
              <w:spacing w:after="0" w:line="240" w:lineRule="auto"/>
              <w:rPr>
                <w:rFonts w:cs="Calibri"/>
              </w:rPr>
            </w:pPr>
            <w:r w:rsidRPr="0077711C">
              <w:rPr>
                <w:rFonts w:cs="Calibri"/>
              </w:rPr>
              <w:lastRenderedPageBreak/>
              <w:t>Temporary placement in an in-school Learning Support Unit</w:t>
            </w:r>
          </w:p>
          <w:p w14:paraId="5DD42B4F" w14:textId="77777777" w:rsidR="00FE6B10" w:rsidRPr="0077711C" w:rsidRDefault="00FE6B10" w:rsidP="000D0C70">
            <w:pPr>
              <w:pStyle w:val="ListParagraph"/>
              <w:numPr>
                <w:ilvl w:val="0"/>
                <w:numId w:val="8"/>
              </w:numPr>
              <w:spacing w:after="0" w:line="240" w:lineRule="auto"/>
              <w:rPr>
                <w:rFonts w:cs="Calibri"/>
              </w:rPr>
            </w:pPr>
            <w:r w:rsidRPr="0077711C">
              <w:rPr>
                <w:rFonts w:cs="Calibri"/>
              </w:rPr>
              <w:t>Temporary or part time placement in a Pupil Referral Unit or with a voluntary/private sector alternative provider</w:t>
            </w:r>
          </w:p>
          <w:p w14:paraId="2F8E4ECA" w14:textId="77777777" w:rsidR="00FE6B10" w:rsidRPr="0077711C" w:rsidRDefault="00FE6B10" w:rsidP="000D0C70">
            <w:pPr>
              <w:pStyle w:val="ListParagraph"/>
              <w:numPr>
                <w:ilvl w:val="0"/>
                <w:numId w:val="8"/>
              </w:numPr>
              <w:spacing w:after="0" w:line="240" w:lineRule="auto"/>
              <w:rPr>
                <w:rFonts w:cs="Calibri"/>
              </w:rPr>
            </w:pPr>
            <w:r w:rsidRPr="0077711C">
              <w:rPr>
                <w:rFonts w:cs="Calibri"/>
              </w:rPr>
              <w:t xml:space="preserve"> A managed move (Supported Transfer) to another school </w:t>
            </w:r>
          </w:p>
          <w:p w14:paraId="787FBF51" w14:textId="4A13148A" w:rsidR="00FE6B10" w:rsidRPr="00CA30CA" w:rsidRDefault="00FE6B10" w:rsidP="00CA30CA">
            <w:pPr>
              <w:pStyle w:val="ListParagraph"/>
              <w:numPr>
                <w:ilvl w:val="0"/>
                <w:numId w:val="8"/>
              </w:numPr>
              <w:spacing w:after="0" w:line="240" w:lineRule="auto"/>
              <w:rPr>
                <w:rFonts w:cs="Calibri"/>
              </w:rPr>
            </w:pPr>
            <w:r w:rsidRPr="0077711C">
              <w:rPr>
                <w:rFonts w:cs="Calibri"/>
              </w:rPr>
              <w:t xml:space="preserve">Assessment of special educational needs </w:t>
            </w:r>
          </w:p>
        </w:tc>
        <w:tc>
          <w:tcPr>
            <w:tcW w:w="3544" w:type="dxa"/>
            <w:shd w:val="clear" w:color="auto" w:fill="auto"/>
          </w:tcPr>
          <w:p w14:paraId="57DB7745" w14:textId="77777777" w:rsidR="00FE6B10" w:rsidRPr="0077711C" w:rsidRDefault="00FE6B10" w:rsidP="008660EE">
            <w:pPr>
              <w:rPr>
                <w:rFonts w:cs="Calibri"/>
                <w:szCs w:val="22"/>
              </w:rPr>
            </w:pPr>
          </w:p>
        </w:tc>
      </w:tr>
      <w:tr w:rsidR="00FE6B10" w:rsidRPr="0077711C" w14:paraId="02C5E4D1" w14:textId="77777777" w:rsidTr="0077711C">
        <w:tc>
          <w:tcPr>
            <w:tcW w:w="8081" w:type="dxa"/>
            <w:shd w:val="clear" w:color="auto" w:fill="auto"/>
          </w:tcPr>
          <w:p w14:paraId="2E0CFEC9" w14:textId="753444E9" w:rsidR="00FE6B10" w:rsidRPr="0077711C" w:rsidRDefault="00FE6B10" w:rsidP="008660EE">
            <w:pPr>
              <w:rPr>
                <w:rFonts w:cs="Calibri"/>
                <w:b/>
                <w:szCs w:val="22"/>
              </w:rPr>
            </w:pPr>
            <w:r w:rsidRPr="0077711C">
              <w:rPr>
                <w:rFonts w:cs="Calibri"/>
                <w:b/>
                <w:szCs w:val="22"/>
              </w:rPr>
              <w:lastRenderedPageBreak/>
              <w:t xml:space="preserve">Have you (the </w:t>
            </w:r>
            <w:r w:rsidR="00F41714" w:rsidRPr="0077711C">
              <w:rPr>
                <w:rFonts w:cs="Calibri"/>
                <w:b/>
                <w:szCs w:val="22"/>
              </w:rPr>
              <w:t>ALGB</w:t>
            </w:r>
            <w:r w:rsidRPr="0077711C">
              <w:rPr>
                <w:rFonts w:cs="Calibri"/>
                <w:b/>
                <w:szCs w:val="22"/>
              </w:rPr>
              <w:t>):</w:t>
            </w:r>
          </w:p>
          <w:p w14:paraId="43971E57" w14:textId="77777777" w:rsidR="00FE6B10" w:rsidRPr="0077711C" w:rsidRDefault="00FE6B10" w:rsidP="000D0C70">
            <w:pPr>
              <w:pStyle w:val="ListParagraph"/>
              <w:numPr>
                <w:ilvl w:val="0"/>
                <w:numId w:val="7"/>
              </w:numPr>
              <w:spacing w:after="0" w:line="240" w:lineRule="auto"/>
              <w:rPr>
                <w:rFonts w:cs="Calibri"/>
              </w:rPr>
            </w:pPr>
            <w:r w:rsidRPr="0077711C">
              <w:rPr>
                <w:rFonts w:cs="Calibri"/>
              </w:rPr>
              <w:t xml:space="preserve">Considered the interests and circumstances of the excluded pupil, including the circumstances in which the pupil was excluded, and had regard to the interests of other pupils and people working at the school. </w:t>
            </w:r>
          </w:p>
          <w:p w14:paraId="1773C7B9" w14:textId="382AB7F2" w:rsidR="00FE6B10" w:rsidRPr="0077711C" w:rsidRDefault="00FE6B10" w:rsidP="000D0C70">
            <w:pPr>
              <w:pStyle w:val="ListParagraph"/>
              <w:numPr>
                <w:ilvl w:val="0"/>
                <w:numId w:val="7"/>
              </w:numPr>
              <w:spacing w:after="0" w:line="240" w:lineRule="auto"/>
              <w:rPr>
                <w:rFonts w:cs="Calibri"/>
              </w:rPr>
            </w:pPr>
            <w:r w:rsidRPr="0077711C">
              <w:rPr>
                <w:rFonts w:cs="Calibri"/>
              </w:rPr>
              <w:t xml:space="preserve">Considered any </w:t>
            </w:r>
            <w:r w:rsidR="00F41714" w:rsidRPr="0077711C">
              <w:rPr>
                <w:rFonts w:cs="Calibri"/>
              </w:rPr>
              <w:t>representations made by parents and</w:t>
            </w:r>
            <w:r w:rsidRPr="0077711C">
              <w:rPr>
                <w:rFonts w:cs="Calibri"/>
              </w:rPr>
              <w:t xml:space="preserve"> the </w:t>
            </w:r>
            <w:r w:rsidR="00C63184">
              <w:rPr>
                <w:rFonts w:cs="Calibri"/>
              </w:rPr>
              <w:t>Headteacher</w:t>
            </w:r>
            <w:r w:rsidRPr="0077711C">
              <w:rPr>
                <w:rFonts w:cs="Calibri"/>
              </w:rPr>
              <w:t xml:space="preserve"> </w:t>
            </w:r>
          </w:p>
          <w:p w14:paraId="4FC1CF0F" w14:textId="77777777" w:rsidR="00FE6B10" w:rsidRPr="0077711C" w:rsidRDefault="00FE6B10" w:rsidP="000D0C70">
            <w:pPr>
              <w:pStyle w:val="ListParagraph"/>
              <w:numPr>
                <w:ilvl w:val="0"/>
                <w:numId w:val="7"/>
              </w:numPr>
              <w:spacing w:after="0" w:line="240" w:lineRule="auto"/>
              <w:rPr>
                <w:rFonts w:cs="Calibri"/>
              </w:rPr>
            </w:pPr>
            <w:r w:rsidRPr="0077711C">
              <w:rPr>
                <w:rFonts w:cs="Calibri"/>
              </w:rPr>
              <w:t>Established the facts ‘on the balance of probabilities’</w:t>
            </w:r>
          </w:p>
          <w:p w14:paraId="59315DE5" w14:textId="47EF68F5" w:rsidR="00FE6B10" w:rsidRPr="0077711C" w:rsidRDefault="00FE6B10" w:rsidP="000D0C70">
            <w:pPr>
              <w:pStyle w:val="ListParagraph"/>
              <w:numPr>
                <w:ilvl w:val="0"/>
                <w:numId w:val="7"/>
              </w:numPr>
              <w:spacing w:after="0" w:line="240" w:lineRule="auto"/>
              <w:rPr>
                <w:rFonts w:cs="Calibri"/>
              </w:rPr>
            </w:pPr>
            <w:r w:rsidRPr="0077711C">
              <w:rPr>
                <w:rFonts w:cs="Calibri"/>
              </w:rPr>
              <w:t xml:space="preserve">Considered whether the decision to exclude the pupil was lawful reasonable and procedurally fair, taking account of the </w:t>
            </w:r>
            <w:r w:rsidR="00C63184">
              <w:rPr>
                <w:rFonts w:cs="Calibri"/>
              </w:rPr>
              <w:t>Headteacher</w:t>
            </w:r>
            <w:r w:rsidRPr="0077711C">
              <w:rPr>
                <w:rFonts w:cs="Calibri"/>
              </w:rPr>
              <w:t xml:space="preserve">’s legal duties. (In reaching a decision on whether or not to reinstate a pupil) </w:t>
            </w:r>
          </w:p>
          <w:p w14:paraId="55EC0629" w14:textId="77777777" w:rsidR="00FE6B10" w:rsidRPr="0077711C" w:rsidRDefault="00FE6B10" w:rsidP="000D0C70">
            <w:pPr>
              <w:pStyle w:val="ListParagraph"/>
              <w:numPr>
                <w:ilvl w:val="0"/>
                <w:numId w:val="7"/>
              </w:numPr>
              <w:spacing w:after="0" w:line="240" w:lineRule="auto"/>
              <w:rPr>
                <w:rFonts w:cs="Calibri"/>
              </w:rPr>
            </w:pPr>
            <w:r w:rsidRPr="0077711C">
              <w:rPr>
                <w:rFonts w:cs="Calibri"/>
              </w:rPr>
              <w:t>Decided to direct reinstatement of the pupil immediately or on a particular date</w:t>
            </w:r>
          </w:p>
          <w:p w14:paraId="5AB54948" w14:textId="69B48E74" w:rsidR="00FE6B10" w:rsidRPr="0077711C" w:rsidRDefault="00FE6B10" w:rsidP="000D0C70">
            <w:pPr>
              <w:pStyle w:val="ListParagraph"/>
              <w:numPr>
                <w:ilvl w:val="0"/>
                <w:numId w:val="7"/>
              </w:numPr>
              <w:spacing w:after="0" w:line="240" w:lineRule="auto"/>
              <w:rPr>
                <w:rFonts w:cs="Calibri"/>
              </w:rPr>
            </w:pPr>
            <w:r w:rsidRPr="0077711C">
              <w:rPr>
                <w:rFonts w:cs="Calibri"/>
              </w:rPr>
              <w:t xml:space="preserve">(Where legally required to consider an exclusion) Notified parents, the </w:t>
            </w:r>
            <w:r w:rsidR="00C63184">
              <w:rPr>
                <w:rFonts w:cs="Calibri"/>
              </w:rPr>
              <w:t>Headteacher</w:t>
            </w:r>
            <w:r w:rsidRPr="0077711C">
              <w:rPr>
                <w:rFonts w:cs="Calibri"/>
              </w:rPr>
              <w:t xml:space="preserve"> and the Local Authority of your decision, giving reasons, in writing and without delay. (Also inform the pupil’s ‘Home Authority’) </w:t>
            </w:r>
          </w:p>
          <w:p w14:paraId="77C928B1" w14:textId="77777777" w:rsidR="00FE6B10" w:rsidRPr="0077711C" w:rsidRDefault="00FE6B10" w:rsidP="000D0C70">
            <w:pPr>
              <w:pStyle w:val="ListParagraph"/>
              <w:numPr>
                <w:ilvl w:val="0"/>
                <w:numId w:val="7"/>
              </w:numPr>
              <w:spacing w:after="0" w:line="240" w:lineRule="auto"/>
              <w:rPr>
                <w:rFonts w:cs="Calibri"/>
              </w:rPr>
            </w:pPr>
            <w:r w:rsidRPr="0077711C">
              <w:rPr>
                <w:rFonts w:cs="Calibri"/>
              </w:rPr>
              <w:t xml:space="preserve">Informed parents, if a Permanent Exclusion, of their rights to apply for an independent review of your decision and to make a discrimination claim. </w:t>
            </w:r>
          </w:p>
          <w:p w14:paraId="7B2B10D3" w14:textId="77777777" w:rsidR="00FE6B10" w:rsidRPr="0077711C" w:rsidRDefault="00FE6B10" w:rsidP="000D0C70">
            <w:pPr>
              <w:pStyle w:val="ListParagraph"/>
              <w:numPr>
                <w:ilvl w:val="0"/>
                <w:numId w:val="7"/>
              </w:numPr>
              <w:spacing w:after="0" w:line="240" w:lineRule="auto"/>
              <w:rPr>
                <w:rFonts w:cs="Calibri"/>
              </w:rPr>
            </w:pPr>
            <w:r w:rsidRPr="0077711C">
              <w:rPr>
                <w:rFonts w:cs="Calibri"/>
              </w:rPr>
              <w:t xml:space="preserve">Ensured that clear minutes of the meeting were taken as a record of the evidence that was considered ( These minutes should be made available to all parties on request) </w:t>
            </w:r>
          </w:p>
          <w:p w14:paraId="3E3158AD" w14:textId="77777777" w:rsidR="00FE6B10" w:rsidRPr="0077711C" w:rsidRDefault="00FE6B10" w:rsidP="000D0C70">
            <w:pPr>
              <w:pStyle w:val="ListParagraph"/>
              <w:numPr>
                <w:ilvl w:val="0"/>
                <w:numId w:val="7"/>
              </w:numPr>
              <w:spacing w:after="0" w:line="240" w:lineRule="auto"/>
              <w:rPr>
                <w:rFonts w:cs="Calibri"/>
              </w:rPr>
            </w:pPr>
            <w:r w:rsidRPr="0077711C">
              <w:rPr>
                <w:rFonts w:cs="Calibri"/>
              </w:rPr>
              <w:t>Noted the outcome of your consideration of the pupil’s educational record, along with copies of relevant papers for future reference</w:t>
            </w:r>
          </w:p>
          <w:p w14:paraId="0623BF97" w14:textId="77777777" w:rsidR="00FE6B10" w:rsidRPr="0077711C" w:rsidRDefault="00FE6B10" w:rsidP="000D0C70">
            <w:pPr>
              <w:pStyle w:val="ListParagraph"/>
              <w:numPr>
                <w:ilvl w:val="0"/>
                <w:numId w:val="7"/>
              </w:numPr>
              <w:spacing w:after="0" w:line="240" w:lineRule="auto"/>
              <w:rPr>
                <w:rFonts w:cs="Calibri"/>
              </w:rPr>
            </w:pPr>
            <w:r w:rsidRPr="0077711C">
              <w:rPr>
                <w:rFonts w:cs="Calibri"/>
              </w:rPr>
              <w:t xml:space="preserve">Made arrangements to retain records and evidence relating to an exclusion for at least six months in case a discrimination claim is made. </w:t>
            </w:r>
          </w:p>
          <w:p w14:paraId="6C4A2BBF" w14:textId="7C73A7EB" w:rsidR="00FE6B10" w:rsidRPr="00CA30CA" w:rsidRDefault="00FE6B10" w:rsidP="00CA30CA">
            <w:pPr>
              <w:pStyle w:val="ListParagraph"/>
              <w:numPr>
                <w:ilvl w:val="0"/>
                <w:numId w:val="7"/>
              </w:numPr>
              <w:spacing w:after="0" w:line="240" w:lineRule="auto"/>
              <w:rPr>
                <w:rFonts w:cs="Calibri"/>
              </w:rPr>
            </w:pPr>
            <w:r w:rsidRPr="0077711C">
              <w:rPr>
                <w:rFonts w:cs="Calibri"/>
              </w:rPr>
              <w:t xml:space="preserve">Also: (Where recommended or directed by an Independent Review Panel) reconsidered your decision and notified parents, the </w:t>
            </w:r>
            <w:r w:rsidR="00C63184">
              <w:rPr>
                <w:rFonts w:cs="Calibri"/>
              </w:rPr>
              <w:t>Headteacher</w:t>
            </w:r>
            <w:r w:rsidRPr="0077711C">
              <w:rPr>
                <w:rFonts w:cs="Calibri"/>
              </w:rPr>
              <w:t xml:space="preserve"> and Local Authority of your reconsidered decision, and the reasons for it, in writing and without delay. </w:t>
            </w:r>
          </w:p>
        </w:tc>
        <w:tc>
          <w:tcPr>
            <w:tcW w:w="3544" w:type="dxa"/>
            <w:shd w:val="clear" w:color="auto" w:fill="auto"/>
          </w:tcPr>
          <w:p w14:paraId="747D3778" w14:textId="77777777" w:rsidR="00FE6B10" w:rsidRPr="0077711C" w:rsidRDefault="00FE6B10" w:rsidP="008660EE">
            <w:pPr>
              <w:rPr>
                <w:rFonts w:cs="Calibri"/>
                <w:szCs w:val="22"/>
              </w:rPr>
            </w:pPr>
          </w:p>
        </w:tc>
      </w:tr>
    </w:tbl>
    <w:p w14:paraId="7CE7E0E4" w14:textId="77777777" w:rsidR="00FE6B10" w:rsidRPr="0077711C" w:rsidRDefault="00FE6B10" w:rsidP="00180E75">
      <w:pPr>
        <w:spacing w:after="120"/>
        <w:rPr>
          <w:rFonts w:cs="Calibri"/>
          <w:szCs w:val="22"/>
        </w:rPr>
      </w:pPr>
    </w:p>
    <w:p w14:paraId="66AB8928" w14:textId="77777777" w:rsidR="00FE6B10" w:rsidRPr="0077711C" w:rsidRDefault="00FE6B10" w:rsidP="00180E75">
      <w:pPr>
        <w:spacing w:after="120"/>
        <w:rPr>
          <w:rFonts w:cs="Calibri"/>
          <w:szCs w:val="22"/>
        </w:rPr>
      </w:pPr>
    </w:p>
    <w:p w14:paraId="5DB9BDE3" w14:textId="77777777" w:rsidR="00FE6B10" w:rsidRPr="000247DA" w:rsidRDefault="00FE6B10" w:rsidP="00180E75">
      <w:pPr>
        <w:spacing w:after="120"/>
        <w:rPr>
          <w:rFonts w:cs="Calibri"/>
        </w:rPr>
      </w:pPr>
    </w:p>
    <w:p w14:paraId="39B69F0F" w14:textId="17BAA3A0" w:rsidR="00FE6B10" w:rsidRDefault="00FE6B10" w:rsidP="00180E75">
      <w:pPr>
        <w:spacing w:after="120"/>
        <w:rPr>
          <w:rFonts w:cs="Calibri"/>
        </w:rPr>
      </w:pPr>
    </w:p>
    <w:p w14:paraId="6E23ECB1" w14:textId="59526B8D" w:rsidR="0077711C" w:rsidRDefault="0077711C" w:rsidP="00180E75">
      <w:pPr>
        <w:spacing w:after="120"/>
        <w:rPr>
          <w:rFonts w:cs="Calibri"/>
        </w:rPr>
      </w:pPr>
    </w:p>
    <w:p w14:paraId="49F4D5B7" w14:textId="7C637AB0" w:rsidR="0077711C" w:rsidRDefault="0077711C" w:rsidP="00180E75">
      <w:pPr>
        <w:spacing w:after="120"/>
        <w:rPr>
          <w:rFonts w:cs="Calibri"/>
        </w:rPr>
      </w:pPr>
    </w:p>
    <w:p w14:paraId="0F66A58E" w14:textId="02289CAC" w:rsidR="0077711C" w:rsidRDefault="0077711C" w:rsidP="00180E75">
      <w:pPr>
        <w:spacing w:after="120"/>
        <w:rPr>
          <w:rFonts w:cs="Calibri"/>
        </w:rPr>
      </w:pPr>
    </w:p>
    <w:p w14:paraId="6B0F3252" w14:textId="77777777" w:rsidR="0077711C" w:rsidRPr="000247DA" w:rsidRDefault="0077711C" w:rsidP="00180E75">
      <w:pPr>
        <w:spacing w:after="120"/>
        <w:rPr>
          <w:rFonts w:cs="Calibri"/>
        </w:rPr>
      </w:pPr>
    </w:p>
    <w:p w14:paraId="2E00C403" w14:textId="77777777" w:rsidR="00FE6B10" w:rsidRPr="000247DA" w:rsidRDefault="00FE6B10" w:rsidP="00180E75">
      <w:pPr>
        <w:spacing w:after="120"/>
        <w:rPr>
          <w:rFonts w:cs="Calibri"/>
        </w:rPr>
      </w:pPr>
    </w:p>
    <w:p w14:paraId="1ED7C9D0" w14:textId="77777777" w:rsidR="00FB73BA" w:rsidRDefault="00FB73BA" w:rsidP="00C64E84">
      <w:pPr>
        <w:spacing w:after="120"/>
        <w:rPr>
          <w:rFonts w:cs="Calibri"/>
        </w:rPr>
      </w:pPr>
    </w:p>
    <w:p w14:paraId="2527E068" w14:textId="77777777" w:rsidR="00CA30CA" w:rsidRDefault="00CA30CA" w:rsidP="00C64E84">
      <w:pPr>
        <w:spacing w:after="120"/>
        <w:rPr>
          <w:rFonts w:cs="Calibri"/>
        </w:rPr>
      </w:pPr>
    </w:p>
    <w:p w14:paraId="1B37037B" w14:textId="77777777" w:rsidR="00CA30CA" w:rsidRDefault="00CA30CA" w:rsidP="00C64E84">
      <w:pPr>
        <w:spacing w:after="120"/>
        <w:rPr>
          <w:rFonts w:cs="Calibri"/>
        </w:rPr>
      </w:pPr>
    </w:p>
    <w:p w14:paraId="176167D6" w14:textId="77777777" w:rsidR="00CA30CA" w:rsidRDefault="00CA30CA" w:rsidP="00C64E84">
      <w:pPr>
        <w:spacing w:after="120"/>
        <w:rPr>
          <w:rFonts w:cs="Calibri"/>
        </w:rPr>
      </w:pPr>
    </w:p>
    <w:p w14:paraId="6C967887" w14:textId="1B25EA0A" w:rsidR="00C64E84" w:rsidRPr="000247DA" w:rsidRDefault="0077711C" w:rsidP="00C64E84">
      <w:pPr>
        <w:spacing w:after="120"/>
        <w:rPr>
          <w:rFonts w:cs="Calibri"/>
        </w:rPr>
      </w:pPr>
      <w:r w:rsidRPr="000247DA">
        <w:rPr>
          <w:rFonts w:cs="Calibri"/>
          <w:noProof/>
        </w:rPr>
        <w:lastRenderedPageBreak/>
        <w:drawing>
          <wp:anchor distT="0" distB="0" distL="114300" distR="114300" simplePos="0" relativeHeight="251666432" behindDoc="1" locked="0" layoutInCell="1" allowOverlap="1" wp14:anchorId="1FC48A97" wp14:editId="0F18A520">
            <wp:simplePos x="0" y="0"/>
            <wp:positionH relativeFrom="column">
              <wp:posOffset>5031740</wp:posOffset>
            </wp:positionH>
            <wp:positionV relativeFrom="paragraph">
              <wp:posOffset>-371475</wp:posOffset>
            </wp:positionV>
            <wp:extent cx="1857375" cy="828675"/>
            <wp:effectExtent l="19050" t="0" r="9525" b="0"/>
            <wp:wrapNone/>
            <wp:docPr id="3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srcRect/>
                    <a:stretch>
                      <a:fillRect/>
                    </a:stretch>
                  </pic:blipFill>
                  <pic:spPr bwMode="auto">
                    <a:xfrm>
                      <a:off x="0" y="0"/>
                      <a:ext cx="1857375" cy="828675"/>
                    </a:xfrm>
                    <a:prstGeom prst="rect">
                      <a:avLst/>
                    </a:prstGeom>
                    <a:noFill/>
                    <a:ln w="9525">
                      <a:noFill/>
                      <a:miter lim="800000"/>
                      <a:headEnd/>
                      <a:tailEnd/>
                    </a:ln>
                  </pic:spPr>
                </pic:pic>
              </a:graphicData>
            </a:graphic>
          </wp:anchor>
        </w:drawing>
      </w:r>
      <w:r w:rsidR="00C63184">
        <w:rPr>
          <w:rFonts w:cs="Calibri"/>
        </w:rPr>
        <w:t>Headteacher</w:t>
      </w:r>
      <w:r w:rsidR="00C64E84" w:rsidRPr="000247DA">
        <w:rPr>
          <w:rFonts w:cs="Calibri"/>
        </w:rPr>
        <w:t xml:space="preserve"> Checklist:</w:t>
      </w:r>
    </w:p>
    <w:p w14:paraId="639AC322" w14:textId="77777777" w:rsidR="00C64E84" w:rsidRPr="000247DA" w:rsidRDefault="00C64E84" w:rsidP="00180E75">
      <w:pPr>
        <w:spacing w:after="120"/>
        <w:rPr>
          <w:rFonts w:cs="Calibri"/>
        </w:rPr>
      </w:pPr>
    </w:p>
    <w:tbl>
      <w:tblPr>
        <w:tblpPr w:leftFromText="180" w:rightFromText="180" w:vertAnchor="text" w:horzAnchor="margin" w:tblpY="172"/>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6"/>
      </w:tblGrid>
      <w:tr w:rsidR="0077711C" w:rsidRPr="000247DA" w14:paraId="5DCE10FC" w14:textId="77777777" w:rsidTr="0077711C">
        <w:tc>
          <w:tcPr>
            <w:tcW w:w="10916" w:type="dxa"/>
            <w:shd w:val="clear" w:color="auto" w:fill="auto"/>
            <w:vAlign w:val="center"/>
          </w:tcPr>
          <w:p w14:paraId="5F9DC7F4" w14:textId="0FD98E7B" w:rsidR="0077711C" w:rsidRPr="000247DA" w:rsidRDefault="00C63184" w:rsidP="0077711C">
            <w:pPr>
              <w:jc w:val="center"/>
              <w:rPr>
                <w:rFonts w:cs="Calibri"/>
                <w:b/>
              </w:rPr>
            </w:pPr>
            <w:r>
              <w:rPr>
                <w:rFonts w:cs="Calibri"/>
                <w:b/>
              </w:rPr>
              <w:t>Headteacher</w:t>
            </w:r>
            <w:r w:rsidR="0077711C" w:rsidRPr="000247DA">
              <w:rPr>
                <w:rFonts w:cs="Calibri"/>
                <w:b/>
              </w:rPr>
              <w:t>’s documents for the Appointed  Local Governing Body Exclusions Panel</w:t>
            </w:r>
          </w:p>
          <w:p w14:paraId="430CD181" w14:textId="77777777" w:rsidR="0077711C" w:rsidRPr="000247DA" w:rsidRDefault="0077711C" w:rsidP="0077711C">
            <w:pPr>
              <w:jc w:val="center"/>
              <w:rPr>
                <w:rFonts w:cs="Calibri"/>
                <w:b/>
              </w:rPr>
            </w:pPr>
          </w:p>
        </w:tc>
      </w:tr>
    </w:tbl>
    <w:p w14:paraId="433CE55D" w14:textId="1FFA5D64" w:rsidR="00C64E84" w:rsidRPr="000247DA" w:rsidRDefault="00C64E84" w:rsidP="00C64E84">
      <w:pPr>
        <w:rPr>
          <w:rFonts w:cs="Calibri"/>
        </w:rPr>
      </w:pPr>
    </w:p>
    <w:p w14:paraId="0CC39973" w14:textId="77777777" w:rsidR="00C64E84" w:rsidRPr="000247DA" w:rsidRDefault="00C64E84" w:rsidP="00C64E84">
      <w:pPr>
        <w:rPr>
          <w:rFonts w:cs="Calibri"/>
        </w:rPr>
      </w:pP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3"/>
        <w:gridCol w:w="3782"/>
      </w:tblGrid>
      <w:tr w:rsidR="00C64E84" w:rsidRPr="000247DA" w14:paraId="2A81283A" w14:textId="77777777" w:rsidTr="0077711C">
        <w:tc>
          <w:tcPr>
            <w:tcW w:w="7133" w:type="dxa"/>
            <w:shd w:val="clear" w:color="auto" w:fill="auto"/>
          </w:tcPr>
          <w:p w14:paraId="46E27831" w14:textId="77777777" w:rsidR="00C64E84" w:rsidRPr="000247DA" w:rsidRDefault="00C64E84" w:rsidP="008660EE">
            <w:pPr>
              <w:rPr>
                <w:rFonts w:cs="Calibri"/>
              </w:rPr>
            </w:pPr>
            <w:r w:rsidRPr="000247DA">
              <w:rPr>
                <w:rFonts w:cs="Calibri"/>
              </w:rPr>
              <w:t>Child’s Name :</w:t>
            </w:r>
          </w:p>
          <w:p w14:paraId="7929B81A" w14:textId="77777777" w:rsidR="00C64E84" w:rsidRPr="000247DA" w:rsidRDefault="00C64E84" w:rsidP="008660EE">
            <w:pPr>
              <w:rPr>
                <w:rFonts w:cs="Calibri"/>
              </w:rPr>
            </w:pPr>
          </w:p>
        </w:tc>
        <w:tc>
          <w:tcPr>
            <w:tcW w:w="3782" w:type="dxa"/>
            <w:shd w:val="clear" w:color="auto" w:fill="auto"/>
          </w:tcPr>
          <w:p w14:paraId="5088C883" w14:textId="77777777" w:rsidR="00C64E84" w:rsidRPr="000247DA" w:rsidRDefault="00C64E84" w:rsidP="008660EE">
            <w:pPr>
              <w:rPr>
                <w:rFonts w:cs="Calibri"/>
              </w:rPr>
            </w:pPr>
            <w:r w:rsidRPr="000247DA">
              <w:rPr>
                <w:rFonts w:cs="Calibri"/>
              </w:rPr>
              <w:t xml:space="preserve">Date: </w:t>
            </w:r>
          </w:p>
        </w:tc>
      </w:tr>
    </w:tbl>
    <w:tbl>
      <w:tblPr>
        <w:tblpPr w:leftFromText="180" w:rightFromText="180" w:vertAnchor="text" w:horzAnchor="margin" w:tblpY="185"/>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1"/>
        <w:gridCol w:w="1017"/>
        <w:gridCol w:w="1328"/>
        <w:gridCol w:w="1220"/>
      </w:tblGrid>
      <w:tr w:rsidR="0077711C" w:rsidRPr="000247DA" w14:paraId="422865CC" w14:textId="77777777" w:rsidTr="0077711C">
        <w:tc>
          <w:tcPr>
            <w:tcW w:w="7351" w:type="dxa"/>
            <w:shd w:val="clear" w:color="auto" w:fill="323E4F"/>
          </w:tcPr>
          <w:p w14:paraId="34104258" w14:textId="77777777" w:rsidR="0077711C" w:rsidRPr="000247DA" w:rsidRDefault="0077711C" w:rsidP="0077711C">
            <w:pPr>
              <w:jc w:val="center"/>
              <w:rPr>
                <w:rFonts w:cs="Calibri"/>
                <w:color w:val="FFFFFF"/>
              </w:rPr>
            </w:pPr>
            <w:r w:rsidRPr="000247DA">
              <w:rPr>
                <w:rFonts w:cs="Calibri"/>
                <w:color w:val="FFFFFF"/>
              </w:rPr>
              <w:t>Documents</w:t>
            </w:r>
          </w:p>
        </w:tc>
        <w:tc>
          <w:tcPr>
            <w:tcW w:w="1017" w:type="dxa"/>
            <w:shd w:val="clear" w:color="auto" w:fill="323E4F"/>
          </w:tcPr>
          <w:p w14:paraId="6ECE096D" w14:textId="77777777" w:rsidR="0077711C" w:rsidRPr="000247DA" w:rsidRDefault="0077711C" w:rsidP="0077711C">
            <w:pPr>
              <w:jc w:val="center"/>
              <w:rPr>
                <w:rFonts w:cs="Calibri"/>
                <w:color w:val="FFFFFF"/>
              </w:rPr>
            </w:pPr>
            <w:r w:rsidRPr="000247DA">
              <w:rPr>
                <w:rFonts w:cs="Calibri"/>
                <w:color w:val="FFFFFF"/>
              </w:rPr>
              <w:t>Date</w:t>
            </w:r>
          </w:p>
        </w:tc>
        <w:tc>
          <w:tcPr>
            <w:tcW w:w="1328" w:type="dxa"/>
            <w:shd w:val="clear" w:color="auto" w:fill="323E4F"/>
          </w:tcPr>
          <w:p w14:paraId="714C842B" w14:textId="77777777" w:rsidR="0077711C" w:rsidRPr="000247DA" w:rsidRDefault="0077711C" w:rsidP="0077711C">
            <w:pPr>
              <w:jc w:val="center"/>
              <w:rPr>
                <w:rFonts w:cs="Calibri"/>
                <w:color w:val="FFFFFF"/>
              </w:rPr>
            </w:pPr>
            <w:r w:rsidRPr="000247DA">
              <w:rPr>
                <w:rFonts w:cs="Calibri"/>
                <w:color w:val="FFFFFF"/>
              </w:rPr>
              <w:t>Included</w:t>
            </w:r>
          </w:p>
        </w:tc>
        <w:tc>
          <w:tcPr>
            <w:tcW w:w="1220" w:type="dxa"/>
            <w:shd w:val="clear" w:color="auto" w:fill="323E4F"/>
          </w:tcPr>
          <w:p w14:paraId="1F776347" w14:textId="77777777" w:rsidR="0077711C" w:rsidRPr="000247DA" w:rsidRDefault="0077711C" w:rsidP="0077711C">
            <w:pPr>
              <w:jc w:val="center"/>
              <w:rPr>
                <w:rFonts w:cs="Calibri"/>
                <w:color w:val="FFFFFF"/>
              </w:rPr>
            </w:pPr>
            <w:r w:rsidRPr="000247DA">
              <w:rPr>
                <w:rFonts w:cs="Calibri"/>
                <w:color w:val="FFFFFF"/>
              </w:rPr>
              <w:t>Page number</w:t>
            </w:r>
          </w:p>
        </w:tc>
      </w:tr>
      <w:tr w:rsidR="0077711C" w:rsidRPr="000247DA" w14:paraId="7EA76D7B" w14:textId="77777777" w:rsidTr="0077711C">
        <w:trPr>
          <w:trHeight w:val="454"/>
        </w:trPr>
        <w:tc>
          <w:tcPr>
            <w:tcW w:w="7351" w:type="dxa"/>
            <w:shd w:val="clear" w:color="auto" w:fill="auto"/>
            <w:vAlign w:val="center"/>
          </w:tcPr>
          <w:p w14:paraId="22D61622" w14:textId="7586DEE4" w:rsidR="0077711C" w:rsidRPr="000247DA" w:rsidRDefault="0077711C" w:rsidP="0077711C">
            <w:pPr>
              <w:jc w:val="center"/>
              <w:rPr>
                <w:rFonts w:cs="Calibri"/>
              </w:rPr>
            </w:pPr>
            <w:r w:rsidRPr="000247DA">
              <w:rPr>
                <w:rFonts w:cs="Calibri"/>
              </w:rPr>
              <w:t>Reason for Exclusion</w:t>
            </w:r>
            <w:r w:rsidR="00F50EC2">
              <w:rPr>
                <w:rFonts w:cs="Calibri"/>
              </w:rPr>
              <w:t xml:space="preserve"> (including letter to parent/guardian)</w:t>
            </w:r>
          </w:p>
          <w:p w14:paraId="0A1BD3B9" w14:textId="77777777" w:rsidR="0077711C" w:rsidRPr="000247DA" w:rsidRDefault="0077711C" w:rsidP="0077711C">
            <w:pPr>
              <w:jc w:val="center"/>
              <w:rPr>
                <w:rFonts w:cs="Calibri"/>
              </w:rPr>
            </w:pPr>
          </w:p>
        </w:tc>
        <w:tc>
          <w:tcPr>
            <w:tcW w:w="1017" w:type="dxa"/>
            <w:shd w:val="clear" w:color="auto" w:fill="auto"/>
            <w:vAlign w:val="center"/>
          </w:tcPr>
          <w:p w14:paraId="68960A9D" w14:textId="77777777" w:rsidR="0077711C" w:rsidRPr="000247DA" w:rsidRDefault="0077711C" w:rsidP="0077711C">
            <w:pPr>
              <w:jc w:val="center"/>
              <w:rPr>
                <w:rFonts w:cs="Calibri"/>
              </w:rPr>
            </w:pPr>
          </w:p>
        </w:tc>
        <w:tc>
          <w:tcPr>
            <w:tcW w:w="1328" w:type="dxa"/>
            <w:shd w:val="clear" w:color="auto" w:fill="auto"/>
            <w:vAlign w:val="center"/>
          </w:tcPr>
          <w:p w14:paraId="5F2221E5" w14:textId="77777777" w:rsidR="0077711C" w:rsidRPr="000247DA" w:rsidRDefault="0077711C" w:rsidP="0077711C">
            <w:pPr>
              <w:jc w:val="center"/>
              <w:rPr>
                <w:rFonts w:cs="Calibri"/>
              </w:rPr>
            </w:pPr>
          </w:p>
        </w:tc>
        <w:tc>
          <w:tcPr>
            <w:tcW w:w="1220" w:type="dxa"/>
            <w:shd w:val="clear" w:color="auto" w:fill="auto"/>
            <w:vAlign w:val="center"/>
          </w:tcPr>
          <w:p w14:paraId="3B7B2782" w14:textId="77777777" w:rsidR="0077711C" w:rsidRPr="000247DA" w:rsidRDefault="0077711C" w:rsidP="0077711C">
            <w:pPr>
              <w:jc w:val="center"/>
              <w:rPr>
                <w:rFonts w:cs="Calibri"/>
              </w:rPr>
            </w:pPr>
          </w:p>
        </w:tc>
      </w:tr>
      <w:tr w:rsidR="0077711C" w:rsidRPr="000247DA" w14:paraId="4ED91A1D" w14:textId="77777777" w:rsidTr="0077711C">
        <w:trPr>
          <w:trHeight w:val="454"/>
        </w:trPr>
        <w:tc>
          <w:tcPr>
            <w:tcW w:w="7351" w:type="dxa"/>
            <w:shd w:val="clear" w:color="auto" w:fill="auto"/>
            <w:vAlign w:val="center"/>
          </w:tcPr>
          <w:p w14:paraId="781FFDEB" w14:textId="77777777" w:rsidR="0077711C" w:rsidRPr="000247DA" w:rsidRDefault="0077711C" w:rsidP="0077711C">
            <w:pPr>
              <w:jc w:val="center"/>
              <w:rPr>
                <w:rFonts w:cs="Calibri"/>
              </w:rPr>
            </w:pPr>
            <w:r w:rsidRPr="000247DA">
              <w:rPr>
                <w:rFonts w:cs="Calibri"/>
              </w:rPr>
              <w:t>Head of Academy Statement</w:t>
            </w:r>
          </w:p>
        </w:tc>
        <w:tc>
          <w:tcPr>
            <w:tcW w:w="1017" w:type="dxa"/>
            <w:shd w:val="clear" w:color="auto" w:fill="auto"/>
            <w:vAlign w:val="center"/>
          </w:tcPr>
          <w:p w14:paraId="7E5D127C" w14:textId="77777777" w:rsidR="0077711C" w:rsidRPr="000247DA" w:rsidRDefault="0077711C" w:rsidP="0077711C">
            <w:pPr>
              <w:jc w:val="center"/>
              <w:rPr>
                <w:rFonts w:cs="Calibri"/>
              </w:rPr>
            </w:pPr>
          </w:p>
        </w:tc>
        <w:tc>
          <w:tcPr>
            <w:tcW w:w="1328" w:type="dxa"/>
            <w:shd w:val="clear" w:color="auto" w:fill="auto"/>
            <w:vAlign w:val="center"/>
          </w:tcPr>
          <w:p w14:paraId="539B1176" w14:textId="77777777" w:rsidR="0077711C" w:rsidRPr="000247DA" w:rsidRDefault="0077711C" w:rsidP="0077711C">
            <w:pPr>
              <w:jc w:val="center"/>
              <w:rPr>
                <w:rFonts w:cs="Calibri"/>
              </w:rPr>
            </w:pPr>
          </w:p>
        </w:tc>
        <w:tc>
          <w:tcPr>
            <w:tcW w:w="1220" w:type="dxa"/>
            <w:shd w:val="clear" w:color="auto" w:fill="auto"/>
            <w:vAlign w:val="center"/>
          </w:tcPr>
          <w:p w14:paraId="7EF9C3CA" w14:textId="77777777" w:rsidR="0077711C" w:rsidRPr="000247DA" w:rsidRDefault="0077711C" w:rsidP="0077711C">
            <w:pPr>
              <w:jc w:val="center"/>
              <w:rPr>
                <w:rFonts w:cs="Calibri"/>
              </w:rPr>
            </w:pPr>
          </w:p>
        </w:tc>
      </w:tr>
      <w:tr w:rsidR="0077711C" w:rsidRPr="000247DA" w14:paraId="65ED767A" w14:textId="77777777" w:rsidTr="0077711C">
        <w:trPr>
          <w:trHeight w:val="454"/>
        </w:trPr>
        <w:tc>
          <w:tcPr>
            <w:tcW w:w="7351" w:type="dxa"/>
            <w:shd w:val="clear" w:color="auto" w:fill="auto"/>
            <w:vAlign w:val="center"/>
          </w:tcPr>
          <w:p w14:paraId="79CB9C94" w14:textId="77777777" w:rsidR="0077711C" w:rsidRPr="000247DA" w:rsidRDefault="0077711C" w:rsidP="0077711C">
            <w:pPr>
              <w:jc w:val="center"/>
              <w:rPr>
                <w:rFonts w:cs="Calibri"/>
              </w:rPr>
            </w:pPr>
            <w:r w:rsidRPr="000247DA">
              <w:rPr>
                <w:rFonts w:cs="Calibri"/>
              </w:rPr>
              <w:t>Statement of Child Involved</w:t>
            </w:r>
          </w:p>
        </w:tc>
        <w:tc>
          <w:tcPr>
            <w:tcW w:w="1017" w:type="dxa"/>
            <w:shd w:val="clear" w:color="auto" w:fill="auto"/>
            <w:vAlign w:val="center"/>
          </w:tcPr>
          <w:p w14:paraId="1342D600" w14:textId="77777777" w:rsidR="0077711C" w:rsidRPr="000247DA" w:rsidRDefault="0077711C" w:rsidP="0077711C">
            <w:pPr>
              <w:jc w:val="center"/>
              <w:rPr>
                <w:rFonts w:cs="Calibri"/>
              </w:rPr>
            </w:pPr>
          </w:p>
        </w:tc>
        <w:tc>
          <w:tcPr>
            <w:tcW w:w="1328" w:type="dxa"/>
            <w:shd w:val="clear" w:color="auto" w:fill="auto"/>
            <w:vAlign w:val="center"/>
          </w:tcPr>
          <w:p w14:paraId="061877C6" w14:textId="77777777" w:rsidR="0077711C" w:rsidRPr="000247DA" w:rsidRDefault="0077711C" w:rsidP="0077711C">
            <w:pPr>
              <w:jc w:val="center"/>
              <w:rPr>
                <w:rFonts w:cs="Calibri"/>
              </w:rPr>
            </w:pPr>
          </w:p>
        </w:tc>
        <w:tc>
          <w:tcPr>
            <w:tcW w:w="1220" w:type="dxa"/>
            <w:shd w:val="clear" w:color="auto" w:fill="auto"/>
            <w:vAlign w:val="center"/>
          </w:tcPr>
          <w:p w14:paraId="73B79C20" w14:textId="77777777" w:rsidR="0077711C" w:rsidRPr="000247DA" w:rsidRDefault="0077711C" w:rsidP="0077711C">
            <w:pPr>
              <w:jc w:val="center"/>
              <w:rPr>
                <w:rFonts w:cs="Calibri"/>
              </w:rPr>
            </w:pPr>
          </w:p>
        </w:tc>
      </w:tr>
      <w:tr w:rsidR="0077711C" w:rsidRPr="000247DA" w14:paraId="53BE9731" w14:textId="77777777" w:rsidTr="0077711C">
        <w:trPr>
          <w:trHeight w:val="454"/>
        </w:trPr>
        <w:tc>
          <w:tcPr>
            <w:tcW w:w="7351" w:type="dxa"/>
            <w:shd w:val="clear" w:color="auto" w:fill="auto"/>
            <w:vAlign w:val="center"/>
          </w:tcPr>
          <w:p w14:paraId="61E71417" w14:textId="77777777" w:rsidR="0077711C" w:rsidRPr="000247DA" w:rsidRDefault="0077711C" w:rsidP="0077711C">
            <w:pPr>
              <w:jc w:val="center"/>
              <w:rPr>
                <w:rFonts w:cs="Calibri"/>
              </w:rPr>
            </w:pPr>
            <w:r w:rsidRPr="000247DA">
              <w:rPr>
                <w:rFonts w:cs="Calibri"/>
              </w:rPr>
              <w:t>Witness Statements</w:t>
            </w:r>
          </w:p>
        </w:tc>
        <w:tc>
          <w:tcPr>
            <w:tcW w:w="1017" w:type="dxa"/>
            <w:shd w:val="clear" w:color="auto" w:fill="auto"/>
            <w:vAlign w:val="center"/>
          </w:tcPr>
          <w:p w14:paraId="78FA942A" w14:textId="77777777" w:rsidR="0077711C" w:rsidRPr="000247DA" w:rsidRDefault="0077711C" w:rsidP="0077711C">
            <w:pPr>
              <w:jc w:val="center"/>
              <w:rPr>
                <w:rFonts w:cs="Calibri"/>
              </w:rPr>
            </w:pPr>
          </w:p>
        </w:tc>
        <w:tc>
          <w:tcPr>
            <w:tcW w:w="1328" w:type="dxa"/>
            <w:shd w:val="clear" w:color="auto" w:fill="auto"/>
            <w:vAlign w:val="center"/>
          </w:tcPr>
          <w:p w14:paraId="4012F8FB" w14:textId="77777777" w:rsidR="0077711C" w:rsidRPr="000247DA" w:rsidRDefault="0077711C" w:rsidP="0077711C">
            <w:pPr>
              <w:jc w:val="center"/>
              <w:rPr>
                <w:rFonts w:cs="Calibri"/>
              </w:rPr>
            </w:pPr>
          </w:p>
        </w:tc>
        <w:tc>
          <w:tcPr>
            <w:tcW w:w="1220" w:type="dxa"/>
            <w:shd w:val="clear" w:color="auto" w:fill="auto"/>
            <w:vAlign w:val="center"/>
          </w:tcPr>
          <w:p w14:paraId="32E69A6A" w14:textId="77777777" w:rsidR="0077711C" w:rsidRPr="000247DA" w:rsidRDefault="0077711C" w:rsidP="0077711C">
            <w:pPr>
              <w:jc w:val="center"/>
              <w:rPr>
                <w:rFonts w:cs="Calibri"/>
              </w:rPr>
            </w:pPr>
          </w:p>
        </w:tc>
      </w:tr>
      <w:tr w:rsidR="0077711C" w:rsidRPr="000247DA" w14:paraId="22FBF750" w14:textId="77777777" w:rsidTr="0077711C">
        <w:trPr>
          <w:trHeight w:val="454"/>
        </w:trPr>
        <w:tc>
          <w:tcPr>
            <w:tcW w:w="7351" w:type="dxa"/>
            <w:shd w:val="clear" w:color="auto" w:fill="auto"/>
            <w:vAlign w:val="center"/>
          </w:tcPr>
          <w:p w14:paraId="51BB25F7" w14:textId="77777777" w:rsidR="0077711C" w:rsidRPr="000247DA" w:rsidRDefault="0077711C" w:rsidP="0077711C">
            <w:pPr>
              <w:jc w:val="center"/>
              <w:rPr>
                <w:rFonts w:cs="Calibri"/>
              </w:rPr>
            </w:pPr>
            <w:r w:rsidRPr="000247DA">
              <w:rPr>
                <w:rFonts w:cs="Calibri"/>
              </w:rPr>
              <w:t>Behaviour Log</w:t>
            </w:r>
          </w:p>
        </w:tc>
        <w:tc>
          <w:tcPr>
            <w:tcW w:w="1017" w:type="dxa"/>
            <w:shd w:val="clear" w:color="auto" w:fill="auto"/>
            <w:vAlign w:val="center"/>
          </w:tcPr>
          <w:p w14:paraId="13AC558A" w14:textId="77777777" w:rsidR="0077711C" w:rsidRPr="000247DA" w:rsidRDefault="0077711C" w:rsidP="0077711C">
            <w:pPr>
              <w:jc w:val="center"/>
              <w:rPr>
                <w:rFonts w:cs="Calibri"/>
              </w:rPr>
            </w:pPr>
          </w:p>
        </w:tc>
        <w:tc>
          <w:tcPr>
            <w:tcW w:w="1328" w:type="dxa"/>
            <w:shd w:val="clear" w:color="auto" w:fill="auto"/>
            <w:vAlign w:val="center"/>
          </w:tcPr>
          <w:p w14:paraId="555A5CAF" w14:textId="77777777" w:rsidR="0077711C" w:rsidRPr="000247DA" w:rsidRDefault="0077711C" w:rsidP="0077711C">
            <w:pPr>
              <w:jc w:val="center"/>
              <w:rPr>
                <w:rFonts w:cs="Calibri"/>
              </w:rPr>
            </w:pPr>
          </w:p>
        </w:tc>
        <w:tc>
          <w:tcPr>
            <w:tcW w:w="1220" w:type="dxa"/>
            <w:shd w:val="clear" w:color="auto" w:fill="auto"/>
            <w:vAlign w:val="center"/>
          </w:tcPr>
          <w:p w14:paraId="06A27F58" w14:textId="77777777" w:rsidR="0077711C" w:rsidRPr="000247DA" w:rsidRDefault="0077711C" w:rsidP="0077711C">
            <w:pPr>
              <w:jc w:val="center"/>
              <w:rPr>
                <w:rFonts w:cs="Calibri"/>
              </w:rPr>
            </w:pPr>
          </w:p>
        </w:tc>
      </w:tr>
      <w:tr w:rsidR="0077711C" w:rsidRPr="000247DA" w14:paraId="0834D985" w14:textId="77777777" w:rsidTr="0077711C">
        <w:trPr>
          <w:trHeight w:val="454"/>
        </w:trPr>
        <w:tc>
          <w:tcPr>
            <w:tcW w:w="7351" w:type="dxa"/>
            <w:shd w:val="clear" w:color="auto" w:fill="auto"/>
            <w:vAlign w:val="center"/>
          </w:tcPr>
          <w:p w14:paraId="374B6F36" w14:textId="77777777" w:rsidR="0077711C" w:rsidRPr="000247DA" w:rsidRDefault="0077711C" w:rsidP="0077711C">
            <w:pPr>
              <w:jc w:val="center"/>
              <w:rPr>
                <w:rFonts w:cs="Calibri"/>
              </w:rPr>
            </w:pPr>
            <w:r w:rsidRPr="000247DA">
              <w:rPr>
                <w:rFonts w:cs="Calibri"/>
              </w:rPr>
              <w:t>Behaviour Management Plan</w:t>
            </w:r>
          </w:p>
        </w:tc>
        <w:tc>
          <w:tcPr>
            <w:tcW w:w="1017" w:type="dxa"/>
            <w:shd w:val="clear" w:color="auto" w:fill="auto"/>
            <w:vAlign w:val="center"/>
          </w:tcPr>
          <w:p w14:paraId="63F63877" w14:textId="77777777" w:rsidR="0077711C" w:rsidRPr="000247DA" w:rsidRDefault="0077711C" w:rsidP="0077711C">
            <w:pPr>
              <w:jc w:val="center"/>
              <w:rPr>
                <w:rFonts w:cs="Calibri"/>
              </w:rPr>
            </w:pPr>
          </w:p>
        </w:tc>
        <w:tc>
          <w:tcPr>
            <w:tcW w:w="1328" w:type="dxa"/>
            <w:shd w:val="clear" w:color="auto" w:fill="auto"/>
            <w:vAlign w:val="center"/>
          </w:tcPr>
          <w:p w14:paraId="77E122DD" w14:textId="77777777" w:rsidR="0077711C" w:rsidRPr="000247DA" w:rsidRDefault="0077711C" w:rsidP="0077711C">
            <w:pPr>
              <w:jc w:val="center"/>
              <w:rPr>
                <w:rFonts w:cs="Calibri"/>
              </w:rPr>
            </w:pPr>
          </w:p>
        </w:tc>
        <w:tc>
          <w:tcPr>
            <w:tcW w:w="1220" w:type="dxa"/>
            <w:shd w:val="clear" w:color="auto" w:fill="auto"/>
            <w:vAlign w:val="center"/>
          </w:tcPr>
          <w:p w14:paraId="13037F3C" w14:textId="77777777" w:rsidR="0077711C" w:rsidRPr="000247DA" w:rsidRDefault="0077711C" w:rsidP="0077711C">
            <w:pPr>
              <w:jc w:val="center"/>
              <w:rPr>
                <w:rFonts w:cs="Calibri"/>
              </w:rPr>
            </w:pPr>
          </w:p>
        </w:tc>
      </w:tr>
      <w:tr w:rsidR="0077711C" w:rsidRPr="000247DA" w14:paraId="09F89728" w14:textId="77777777" w:rsidTr="0077711C">
        <w:trPr>
          <w:trHeight w:val="454"/>
        </w:trPr>
        <w:tc>
          <w:tcPr>
            <w:tcW w:w="7351" w:type="dxa"/>
            <w:shd w:val="clear" w:color="auto" w:fill="auto"/>
            <w:vAlign w:val="center"/>
          </w:tcPr>
          <w:p w14:paraId="6E898A0C" w14:textId="77777777" w:rsidR="0077711C" w:rsidRPr="000247DA" w:rsidRDefault="0077711C" w:rsidP="0077711C">
            <w:pPr>
              <w:jc w:val="center"/>
              <w:rPr>
                <w:rFonts w:cs="Calibri"/>
              </w:rPr>
            </w:pPr>
            <w:r w:rsidRPr="000247DA">
              <w:rPr>
                <w:rFonts w:cs="Calibri"/>
              </w:rPr>
              <w:t>Strategies Used</w:t>
            </w:r>
          </w:p>
        </w:tc>
        <w:tc>
          <w:tcPr>
            <w:tcW w:w="1017" w:type="dxa"/>
            <w:shd w:val="clear" w:color="auto" w:fill="auto"/>
            <w:vAlign w:val="center"/>
          </w:tcPr>
          <w:p w14:paraId="2D81DA2F" w14:textId="77777777" w:rsidR="0077711C" w:rsidRPr="000247DA" w:rsidRDefault="0077711C" w:rsidP="0077711C">
            <w:pPr>
              <w:jc w:val="center"/>
              <w:rPr>
                <w:rFonts w:cs="Calibri"/>
              </w:rPr>
            </w:pPr>
          </w:p>
        </w:tc>
        <w:tc>
          <w:tcPr>
            <w:tcW w:w="1328" w:type="dxa"/>
            <w:shd w:val="clear" w:color="auto" w:fill="auto"/>
            <w:vAlign w:val="center"/>
          </w:tcPr>
          <w:p w14:paraId="699BFF3C" w14:textId="77777777" w:rsidR="0077711C" w:rsidRPr="000247DA" w:rsidRDefault="0077711C" w:rsidP="0077711C">
            <w:pPr>
              <w:jc w:val="center"/>
              <w:rPr>
                <w:rFonts w:cs="Calibri"/>
              </w:rPr>
            </w:pPr>
          </w:p>
        </w:tc>
        <w:tc>
          <w:tcPr>
            <w:tcW w:w="1220" w:type="dxa"/>
            <w:shd w:val="clear" w:color="auto" w:fill="auto"/>
            <w:vAlign w:val="center"/>
          </w:tcPr>
          <w:p w14:paraId="209B898D" w14:textId="77777777" w:rsidR="0077711C" w:rsidRPr="000247DA" w:rsidRDefault="0077711C" w:rsidP="0077711C">
            <w:pPr>
              <w:jc w:val="center"/>
              <w:rPr>
                <w:rFonts w:cs="Calibri"/>
              </w:rPr>
            </w:pPr>
          </w:p>
        </w:tc>
      </w:tr>
      <w:tr w:rsidR="0077711C" w:rsidRPr="000247DA" w14:paraId="7676D0E6" w14:textId="77777777" w:rsidTr="0077711C">
        <w:trPr>
          <w:trHeight w:val="454"/>
        </w:trPr>
        <w:tc>
          <w:tcPr>
            <w:tcW w:w="7351" w:type="dxa"/>
            <w:shd w:val="clear" w:color="auto" w:fill="auto"/>
            <w:vAlign w:val="center"/>
          </w:tcPr>
          <w:p w14:paraId="20CB7E19" w14:textId="77777777" w:rsidR="0077711C" w:rsidRPr="000247DA" w:rsidRDefault="0077711C" w:rsidP="0077711C">
            <w:pPr>
              <w:jc w:val="center"/>
              <w:rPr>
                <w:rFonts w:cs="Calibri"/>
              </w:rPr>
            </w:pPr>
            <w:r w:rsidRPr="000247DA">
              <w:rPr>
                <w:rFonts w:cs="Calibri"/>
              </w:rPr>
              <w:t>Pastoral Support Programme</w:t>
            </w:r>
          </w:p>
        </w:tc>
        <w:tc>
          <w:tcPr>
            <w:tcW w:w="1017" w:type="dxa"/>
            <w:shd w:val="clear" w:color="auto" w:fill="auto"/>
            <w:vAlign w:val="center"/>
          </w:tcPr>
          <w:p w14:paraId="39B15123" w14:textId="77777777" w:rsidR="0077711C" w:rsidRPr="000247DA" w:rsidRDefault="0077711C" w:rsidP="0077711C">
            <w:pPr>
              <w:jc w:val="center"/>
              <w:rPr>
                <w:rFonts w:cs="Calibri"/>
              </w:rPr>
            </w:pPr>
          </w:p>
        </w:tc>
        <w:tc>
          <w:tcPr>
            <w:tcW w:w="1328" w:type="dxa"/>
            <w:shd w:val="clear" w:color="auto" w:fill="auto"/>
            <w:vAlign w:val="center"/>
          </w:tcPr>
          <w:p w14:paraId="62826D33" w14:textId="77777777" w:rsidR="0077711C" w:rsidRPr="000247DA" w:rsidRDefault="0077711C" w:rsidP="0077711C">
            <w:pPr>
              <w:jc w:val="center"/>
              <w:rPr>
                <w:rFonts w:cs="Calibri"/>
              </w:rPr>
            </w:pPr>
          </w:p>
        </w:tc>
        <w:tc>
          <w:tcPr>
            <w:tcW w:w="1220" w:type="dxa"/>
            <w:shd w:val="clear" w:color="auto" w:fill="auto"/>
            <w:vAlign w:val="center"/>
          </w:tcPr>
          <w:p w14:paraId="40A4344A" w14:textId="77777777" w:rsidR="0077711C" w:rsidRPr="000247DA" w:rsidRDefault="0077711C" w:rsidP="0077711C">
            <w:pPr>
              <w:jc w:val="center"/>
              <w:rPr>
                <w:rFonts w:cs="Calibri"/>
              </w:rPr>
            </w:pPr>
          </w:p>
        </w:tc>
      </w:tr>
      <w:tr w:rsidR="0077711C" w:rsidRPr="000247DA" w14:paraId="73477BFD" w14:textId="77777777" w:rsidTr="0077711C">
        <w:trPr>
          <w:trHeight w:val="454"/>
        </w:trPr>
        <w:tc>
          <w:tcPr>
            <w:tcW w:w="7351" w:type="dxa"/>
            <w:shd w:val="clear" w:color="auto" w:fill="auto"/>
            <w:vAlign w:val="center"/>
          </w:tcPr>
          <w:p w14:paraId="4738F579" w14:textId="77777777" w:rsidR="0077711C" w:rsidRPr="000247DA" w:rsidRDefault="0077711C" w:rsidP="0077711C">
            <w:pPr>
              <w:jc w:val="center"/>
              <w:rPr>
                <w:rFonts w:cs="Calibri"/>
              </w:rPr>
            </w:pPr>
            <w:r w:rsidRPr="000247DA">
              <w:rPr>
                <w:rFonts w:cs="Calibri"/>
              </w:rPr>
              <w:t>Individual Education Plan</w:t>
            </w:r>
          </w:p>
        </w:tc>
        <w:tc>
          <w:tcPr>
            <w:tcW w:w="1017" w:type="dxa"/>
            <w:shd w:val="clear" w:color="auto" w:fill="auto"/>
            <w:vAlign w:val="center"/>
          </w:tcPr>
          <w:p w14:paraId="6F2E0EC7" w14:textId="77777777" w:rsidR="0077711C" w:rsidRPr="000247DA" w:rsidRDefault="0077711C" w:rsidP="0077711C">
            <w:pPr>
              <w:jc w:val="center"/>
              <w:rPr>
                <w:rFonts w:cs="Calibri"/>
              </w:rPr>
            </w:pPr>
          </w:p>
        </w:tc>
        <w:tc>
          <w:tcPr>
            <w:tcW w:w="1328" w:type="dxa"/>
            <w:shd w:val="clear" w:color="auto" w:fill="auto"/>
            <w:vAlign w:val="center"/>
          </w:tcPr>
          <w:p w14:paraId="54F9D0BE" w14:textId="77777777" w:rsidR="0077711C" w:rsidRPr="000247DA" w:rsidRDefault="0077711C" w:rsidP="0077711C">
            <w:pPr>
              <w:jc w:val="center"/>
              <w:rPr>
                <w:rFonts w:cs="Calibri"/>
              </w:rPr>
            </w:pPr>
          </w:p>
        </w:tc>
        <w:tc>
          <w:tcPr>
            <w:tcW w:w="1220" w:type="dxa"/>
            <w:shd w:val="clear" w:color="auto" w:fill="auto"/>
            <w:vAlign w:val="center"/>
          </w:tcPr>
          <w:p w14:paraId="0EC9EAF5" w14:textId="77777777" w:rsidR="0077711C" w:rsidRPr="000247DA" w:rsidRDefault="0077711C" w:rsidP="0077711C">
            <w:pPr>
              <w:jc w:val="center"/>
              <w:rPr>
                <w:rFonts w:cs="Calibri"/>
              </w:rPr>
            </w:pPr>
          </w:p>
        </w:tc>
      </w:tr>
      <w:tr w:rsidR="0077711C" w:rsidRPr="000247DA" w14:paraId="0EBC20B7" w14:textId="77777777" w:rsidTr="0077711C">
        <w:trPr>
          <w:trHeight w:val="454"/>
        </w:trPr>
        <w:tc>
          <w:tcPr>
            <w:tcW w:w="7351" w:type="dxa"/>
            <w:shd w:val="clear" w:color="auto" w:fill="auto"/>
            <w:vAlign w:val="center"/>
          </w:tcPr>
          <w:p w14:paraId="186C8196" w14:textId="77777777" w:rsidR="0077711C" w:rsidRPr="000247DA" w:rsidRDefault="0077711C" w:rsidP="0077711C">
            <w:pPr>
              <w:jc w:val="center"/>
              <w:rPr>
                <w:rFonts w:cs="Calibri"/>
              </w:rPr>
            </w:pPr>
            <w:r w:rsidRPr="000247DA">
              <w:rPr>
                <w:rFonts w:cs="Calibri"/>
              </w:rPr>
              <w:t>Statement of SENDCo</w:t>
            </w:r>
          </w:p>
        </w:tc>
        <w:tc>
          <w:tcPr>
            <w:tcW w:w="1017" w:type="dxa"/>
            <w:shd w:val="clear" w:color="auto" w:fill="auto"/>
            <w:vAlign w:val="center"/>
          </w:tcPr>
          <w:p w14:paraId="15B427E5" w14:textId="77777777" w:rsidR="0077711C" w:rsidRPr="000247DA" w:rsidRDefault="0077711C" w:rsidP="0077711C">
            <w:pPr>
              <w:jc w:val="center"/>
              <w:rPr>
                <w:rFonts w:cs="Calibri"/>
              </w:rPr>
            </w:pPr>
          </w:p>
        </w:tc>
        <w:tc>
          <w:tcPr>
            <w:tcW w:w="1328" w:type="dxa"/>
            <w:shd w:val="clear" w:color="auto" w:fill="auto"/>
            <w:vAlign w:val="center"/>
          </w:tcPr>
          <w:p w14:paraId="3B6B2BD9" w14:textId="77777777" w:rsidR="0077711C" w:rsidRPr="000247DA" w:rsidRDefault="0077711C" w:rsidP="0077711C">
            <w:pPr>
              <w:jc w:val="center"/>
              <w:rPr>
                <w:rFonts w:cs="Calibri"/>
              </w:rPr>
            </w:pPr>
          </w:p>
        </w:tc>
        <w:tc>
          <w:tcPr>
            <w:tcW w:w="1220" w:type="dxa"/>
            <w:shd w:val="clear" w:color="auto" w:fill="auto"/>
            <w:vAlign w:val="center"/>
          </w:tcPr>
          <w:p w14:paraId="197DEB64" w14:textId="77777777" w:rsidR="0077711C" w:rsidRPr="000247DA" w:rsidRDefault="0077711C" w:rsidP="0077711C">
            <w:pPr>
              <w:jc w:val="center"/>
              <w:rPr>
                <w:rFonts w:cs="Calibri"/>
              </w:rPr>
            </w:pPr>
          </w:p>
        </w:tc>
      </w:tr>
      <w:tr w:rsidR="0077711C" w:rsidRPr="000247DA" w14:paraId="11D16882" w14:textId="77777777" w:rsidTr="0077711C">
        <w:trPr>
          <w:trHeight w:val="454"/>
        </w:trPr>
        <w:tc>
          <w:tcPr>
            <w:tcW w:w="7351" w:type="dxa"/>
            <w:shd w:val="clear" w:color="auto" w:fill="auto"/>
            <w:vAlign w:val="center"/>
          </w:tcPr>
          <w:p w14:paraId="623FC799" w14:textId="77777777" w:rsidR="0077711C" w:rsidRPr="000247DA" w:rsidRDefault="0077711C" w:rsidP="0077711C">
            <w:pPr>
              <w:jc w:val="center"/>
              <w:rPr>
                <w:rFonts w:cs="Calibri"/>
              </w:rPr>
            </w:pPr>
            <w:r w:rsidRPr="000247DA">
              <w:rPr>
                <w:rFonts w:cs="Calibri"/>
              </w:rPr>
              <w:t>Education and Health Care Plan</w:t>
            </w:r>
          </w:p>
        </w:tc>
        <w:tc>
          <w:tcPr>
            <w:tcW w:w="1017" w:type="dxa"/>
            <w:shd w:val="clear" w:color="auto" w:fill="auto"/>
            <w:vAlign w:val="center"/>
          </w:tcPr>
          <w:p w14:paraId="43D91E7C" w14:textId="77777777" w:rsidR="0077711C" w:rsidRPr="000247DA" w:rsidRDefault="0077711C" w:rsidP="0077711C">
            <w:pPr>
              <w:jc w:val="center"/>
              <w:rPr>
                <w:rFonts w:cs="Calibri"/>
              </w:rPr>
            </w:pPr>
          </w:p>
        </w:tc>
        <w:tc>
          <w:tcPr>
            <w:tcW w:w="1328" w:type="dxa"/>
            <w:shd w:val="clear" w:color="auto" w:fill="auto"/>
            <w:vAlign w:val="center"/>
          </w:tcPr>
          <w:p w14:paraId="7B735615" w14:textId="77777777" w:rsidR="0077711C" w:rsidRPr="000247DA" w:rsidRDefault="0077711C" w:rsidP="0077711C">
            <w:pPr>
              <w:jc w:val="center"/>
              <w:rPr>
                <w:rFonts w:cs="Calibri"/>
              </w:rPr>
            </w:pPr>
          </w:p>
        </w:tc>
        <w:tc>
          <w:tcPr>
            <w:tcW w:w="1220" w:type="dxa"/>
            <w:shd w:val="clear" w:color="auto" w:fill="auto"/>
            <w:vAlign w:val="center"/>
          </w:tcPr>
          <w:p w14:paraId="12BA5812" w14:textId="77777777" w:rsidR="0077711C" w:rsidRPr="000247DA" w:rsidRDefault="0077711C" w:rsidP="0077711C">
            <w:pPr>
              <w:jc w:val="center"/>
              <w:rPr>
                <w:rFonts w:cs="Calibri"/>
              </w:rPr>
            </w:pPr>
          </w:p>
        </w:tc>
      </w:tr>
      <w:tr w:rsidR="0077711C" w:rsidRPr="000247DA" w14:paraId="1FDF859D" w14:textId="77777777" w:rsidTr="0077711C">
        <w:trPr>
          <w:trHeight w:val="454"/>
        </w:trPr>
        <w:tc>
          <w:tcPr>
            <w:tcW w:w="7351" w:type="dxa"/>
            <w:shd w:val="clear" w:color="auto" w:fill="auto"/>
            <w:vAlign w:val="center"/>
          </w:tcPr>
          <w:p w14:paraId="29A2FF05" w14:textId="77777777" w:rsidR="0077711C" w:rsidRPr="000247DA" w:rsidRDefault="0077711C" w:rsidP="0077711C">
            <w:pPr>
              <w:jc w:val="center"/>
              <w:rPr>
                <w:rFonts w:cs="Calibri"/>
              </w:rPr>
            </w:pPr>
            <w:r w:rsidRPr="000247DA">
              <w:rPr>
                <w:rFonts w:cs="Calibri"/>
              </w:rPr>
              <w:t>Educational Psychology Report (attached with parental consent)</w:t>
            </w:r>
          </w:p>
        </w:tc>
        <w:tc>
          <w:tcPr>
            <w:tcW w:w="1017" w:type="dxa"/>
            <w:shd w:val="clear" w:color="auto" w:fill="auto"/>
            <w:vAlign w:val="center"/>
          </w:tcPr>
          <w:p w14:paraId="6D1E3AB4" w14:textId="77777777" w:rsidR="0077711C" w:rsidRPr="000247DA" w:rsidRDefault="0077711C" w:rsidP="0077711C">
            <w:pPr>
              <w:jc w:val="center"/>
              <w:rPr>
                <w:rFonts w:cs="Calibri"/>
              </w:rPr>
            </w:pPr>
          </w:p>
        </w:tc>
        <w:tc>
          <w:tcPr>
            <w:tcW w:w="1328" w:type="dxa"/>
            <w:shd w:val="clear" w:color="auto" w:fill="auto"/>
            <w:vAlign w:val="center"/>
          </w:tcPr>
          <w:p w14:paraId="3BBF0E11" w14:textId="77777777" w:rsidR="0077711C" w:rsidRPr="000247DA" w:rsidRDefault="0077711C" w:rsidP="0077711C">
            <w:pPr>
              <w:jc w:val="center"/>
              <w:rPr>
                <w:rFonts w:cs="Calibri"/>
              </w:rPr>
            </w:pPr>
          </w:p>
        </w:tc>
        <w:tc>
          <w:tcPr>
            <w:tcW w:w="1220" w:type="dxa"/>
            <w:shd w:val="clear" w:color="auto" w:fill="auto"/>
            <w:vAlign w:val="center"/>
          </w:tcPr>
          <w:p w14:paraId="2B8B73A0" w14:textId="77777777" w:rsidR="0077711C" w:rsidRPr="000247DA" w:rsidRDefault="0077711C" w:rsidP="0077711C">
            <w:pPr>
              <w:jc w:val="center"/>
              <w:rPr>
                <w:rFonts w:cs="Calibri"/>
              </w:rPr>
            </w:pPr>
          </w:p>
        </w:tc>
      </w:tr>
      <w:tr w:rsidR="0077711C" w:rsidRPr="000247DA" w14:paraId="06355357" w14:textId="77777777" w:rsidTr="0077711C">
        <w:trPr>
          <w:trHeight w:val="454"/>
        </w:trPr>
        <w:tc>
          <w:tcPr>
            <w:tcW w:w="7351" w:type="dxa"/>
            <w:shd w:val="clear" w:color="auto" w:fill="auto"/>
            <w:vAlign w:val="center"/>
          </w:tcPr>
          <w:p w14:paraId="5D158C42" w14:textId="77777777" w:rsidR="0077711C" w:rsidRPr="000247DA" w:rsidRDefault="0077711C" w:rsidP="0077711C">
            <w:pPr>
              <w:jc w:val="center"/>
              <w:rPr>
                <w:rFonts w:cs="Calibri"/>
              </w:rPr>
            </w:pPr>
            <w:r w:rsidRPr="000247DA">
              <w:rPr>
                <w:rFonts w:cs="Calibri"/>
              </w:rPr>
              <w:t>Certificate of Attendance</w:t>
            </w:r>
          </w:p>
        </w:tc>
        <w:tc>
          <w:tcPr>
            <w:tcW w:w="1017" w:type="dxa"/>
            <w:shd w:val="clear" w:color="auto" w:fill="auto"/>
            <w:vAlign w:val="center"/>
          </w:tcPr>
          <w:p w14:paraId="1EB2B0F9" w14:textId="77777777" w:rsidR="0077711C" w:rsidRPr="000247DA" w:rsidRDefault="0077711C" w:rsidP="0077711C">
            <w:pPr>
              <w:jc w:val="center"/>
              <w:rPr>
                <w:rFonts w:cs="Calibri"/>
              </w:rPr>
            </w:pPr>
          </w:p>
        </w:tc>
        <w:tc>
          <w:tcPr>
            <w:tcW w:w="1328" w:type="dxa"/>
            <w:shd w:val="clear" w:color="auto" w:fill="auto"/>
            <w:vAlign w:val="center"/>
          </w:tcPr>
          <w:p w14:paraId="483BF0A3" w14:textId="77777777" w:rsidR="0077711C" w:rsidRPr="000247DA" w:rsidRDefault="0077711C" w:rsidP="0077711C">
            <w:pPr>
              <w:jc w:val="center"/>
              <w:rPr>
                <w:rFonts w:cs="Calibri"/>
              </w:rPr>
            </w:pPr>
          </w:p>
        </w:tc>
        <w:tc>
          <w:tcPr>
            <w:tcW w:w="1220" w:type="dxa"/>
            <w:shd w:val="clear" w:color="auto" w:fill="auto"/>
            <w:vAlign w:val="center"/>
          </w:tcPr>
          <w:p w14:paraId="3E8B6F30" w14:textId="77777777" w:rsidR="0077711C" w:rsidRPr="000247DA" w:rsidRDefault="0077711C" w:rsidP="0077711C">
            <w:pPr>
              <w:jc w:val="center"/>
              <w:rPr>
                <w:rFonts w:cs="Calibri"/>
              </w:rPr>
            </w:pPr>
          </w:p>
        </w:tc>
      </w:tr>
      <w:tr w:rsidR="0077711C" w:rsidRPr="000247DA" w14:paraId="1EF5F823" w14:textId="77777777" w:rsidTr="0077711C">
        <w:trPr>
          <w:trHeight w:val="454"/>
        </w:trPr>
        <w:tc>
          <w:tcPr>
            <w:tcW w:w="7351" w:type="dxa"/>
            <w:shd w:val="clear" w:color="auto" w:fill="auto"/>
            <w:vAlign w:val="center"/>
          </w:tcPr>
          <w:p w14:paraId="46CAEE59" w14:textId="77777777" w:rsidR="0077711C" w:rsidRPr="000247DA" w:rsidRDefault="0077711C" w:rsidP="0077711C">
            <w:pPr>
              <w:jc w:val="center"/>
              <w:rPr>
                <w:rFonts w:cs="Calibri"/>
              </w:rPr>
            </w:pPr>
            <w:r w:rsidRPr="000247DA">
              <w:rPr>
                <w:rFonts w:cs="Calibri"/>
              </w:rPr>
              <w:t>Academic Report</w:t>
            </w:r>
          </w:p>
        </w:tc>
        <w:tc>
          <w:tcPr>
            <w:tcW w:w="1017" w:type="dxa"/>
            <w:shd w:val="clear" w:color="auto" w:fill="auto"/>
            <w:vAlign w:val="center"/>
          </w:tcPr>
          <w:p w14:paraId="72269995" w14:textId="77777777" w:rsidR="0077711C" w:rsidRPr="000247DA" w:rsidRDefault="0077711C" w:rsidP="0077711C">
            <w:pPr>
              <w:jc w:val="center"/>
              <w:rPr>
                <w:rFonts w:cs="Calibri"/>
              </w:rPr>
            </w:pPr>
          </w:p>
        </w:tc>
        <w:tc>
          <w:tcPr>
            <w:tcW w:w="1328" w:type="dxa"/>
            <w:shd w:val="clear" w:color="auto" w:fill="auto"/>
            <w:vAlign w:val="center"/>
          </w:tcPr>
          <w:p w14:paraId="4DDECD62" w14:textId="77777777" w:rsidR="0077711C" w:rsidRPr="000247DA" w:rsidRDefault="0077711C" w:rsidP="0077711C">
            <w:pPr>
              <w:jc w:val="center"/>
              <w:rPr>
                <w:rFonts w:cs="Calibri"/>
              </w:rPr>
            </w:pPr>
          </w:p>
        </w:tc>
        <w:tc>
          <w:tcPr>
            <w:tcW w:w="1220" w:type="dxa"/>
            <w:shd w:val="clear" w:color="auto" w:fill="auto"/>
            <w:vAlign w:val="center"/>
          </w:tcPr>
          <w:p w14:paraId="777A03F0" w14:textId="77777777" w:rsidR="0077711C" w:rsidRPr="000247DA" w:rsidRDefault="0077711C" w:rsidP="0077711C">
            <w:pPr>
              <w:jc w:val="center"/>
              <w:rPr>
                <w:rFonts w:cs="Calibri"/>
              </w:rPr>
            </w:pPr>
          </w:p>
        </w:tc>
      </w:tr>
      <w:tr w:rsidR="0077711C" w:rsidRPr="000247DA" w14:paraId="744EC71B" w14:textId="77777777" w:rsidTr="0077711C">
        <w:trPr>
          <w:trHeight w:val="454"/>
        </w:trPr>
        <w:tc>
          <w:tcPr>
            <w:tcW w:w="7351" w:type="dxa"/>
            <w:shd w:val="clear" w:color="auto" w:fill="auto"/>
            <w:vAlign w:val="center"/>
          </w:tcPr>
          <w:p w14:paraId="5D3D2A8F" w14:textId="77777777" w:rsidR="0077711C" w:rsidRPr="000247DA" w:rsidRDefault="0077711C" w:rsidP="0077711C">
            <w:pPr>
              <w:jc w:val="center"/>
              <w:rPr>
                <w:rFonts w:cs="Calibri"/>
              </w:rPr>
            </w:pPr>
            <w:r w:rsidRPr="000247DA">
              <w:rPr>
                <w:rFonts w:cs="Calibri"/>
              </w:rPr>
              <w:t xml:space="preserve">Others (Please specify below) </w:t>
            </w:r>
          </w:p>
        </w:tc>
        <w:tc>
          <w:tcPr>
            <w:tcW w:w="1017" w:type="dxa"/>
            <w:shd w:val="clear" w:color="auto" w:fill="auto"/>
            <w:vAlign w:val="center"/>
          </w:tcPr>
          <w:p w14:paraId="0E96939B" w14:textId="77777777" w:rsidR="0077711C" w:rsidRPr="000247DA" w:rsidRDefault="0077711C" w:rsidP="0077711C">
            <w:pPr>
              <w:jc w:val="center"/>
              <w:rPr>
                <w:rFonts w:cs="Calibri"/>
              </w:rPr>
            </w:pPr>
          </w:p>
        </w:tc>
        <w:tc>
          <w:tcPr>
            <w:tcW w:w="1328" w:type="dxa"/>
            <w:shd w:val="clear" w:color="auto" w:fill="auto"/>
            <w:vAlign w:val="center"/>
          </w:tcPr>
          <w:p w14:paraId="41A96B1D" w14:textId="77777777" w:rsidR="0077711C" w:rsidRPr="000247DA" w:rsidRDefault="0077711C" w:rsidP="0077711C">
            <w:pPr>
              <w:jc w:val="center"/>
              <w:rPr>
                <w:rFonts w:cs="Calibri"/>
              </w:rPr>
            </w:pPr>
          </w:p>
        </w:tc>
        <w:tc>
          <w:tcPr>
            <w:tcW w:w="1220" w:type="dxa"/>
            <w:shd w:val="clear" w:color="auto" w:fill="auto"/>
            <w:vAlign w:val="center"/>
          </w:tcPr>
          <w:p w14:paraId="1B7F0E28" w14:textId="77777777" w:rsidR="0077711C" w:rsidRPr="000247DA" w:rsidRDefault="0077711C" w:rsidP="0077711C">
            <w:pPr>
              <w:jc w:val="center"/>
              <w:rPr>
                <w:rFonts w:cs="Calibri"/>
              </w:rPr>
            </w:pPr>
          </w:p>
        </w:tc>
      </w:tr>
      <w:tr w:rsidR="0077711C" w:rsidRPr="000247DA" w14:paraId="01760833" w14:textId="77777777" w:rsidTr="0077711C">
        <w:trPr>
          <w:trHeight w:val="454"/>
        </w:trPr>
        <w:tc>
          <w:tcPr>
            <w:tcW w:w="7351" w:type="dxa"/>
            <w:shd w:val="clear" w:color="auto" w:fill="auto"/>
            <w:vAlign w:val="center"/>
          </w:tcPr>
          <w:p w14:paraId="0D3947F4" w14:textId="77777777" w:rsidR="0077711C" w:rsidRPr="000247DA" w:rsidRDefault="0077711C" w:rsidP="0077711C">
            <w:pPr>
              <w:jc w:val="center"/>
              <w:rPr>
                <w:rFonts w:cs="Calibri"/>
              </w:rPr>
            </w:pPr>
            <w:r w:rsidRPr="000247DA">
              <w:rPr>
                <w:rFonts w:cs="Calibri"/>
              </w:rPr>
              <w:t>Department for Education document: Exclusion from maintained schools, Academies and pupil referral units in England</w:t>
            </w:r>
          </w:p>
          <w:p w14:paraId="698A19E7" w14:textId="0F9EBF93" w:rsidR="0077711C" w:rsidRPr="000247DA" w:rsidRDefault="00295DB1" w:rsidP="0077711C">
            <w:pPr>
              <w:jc w:val="center"/>
              <w:rPr>
                <w:rFonts w:cs="Calibri"/>
              </w:rPr>
            </w:pPr>
            <w:hyperlink r:id="rId18" w:history="1">
              <w:r w:rsidR="00065984" w:rsidRPr="00065984">
                <w:rPr>
                  <w:color w:val="0000FF"/>
                  <w:u w:val="single"/>
                </w:rPr>
                <w:t>https://www.gov.uk/government/publications/school-exclusion</w:t>
              </w:r>
            </w:hyperlink>
          </w:p>
          <w:p w14:paraId="7210B0F2" w14:textId="77777777" w:rsidR="0077711C" w:rsidRPr="000247DA" w:rsidRDefault="0077711C" w:rsidP="0077711C">
            <w:pPr>
              <w:jc w:val="center"/>
              <w:rPr>
                <w:rFonts w:cs="Calibri"/>
              </w:rPr>
            </w:pPr>
          </w:p>
        </w:tc>
        <w:tc>
          <w:tcPr>
            <w:tcW w:w="1017" w:type="dxa"/>
            <w:shd w:val="clear" w:color="auto" w:fill="auto"/>
            <w:vAlign w:val="center"/>
          </w:tcPr>
          <w:p w14:paraId="056121B0" w14:textId="77777777" w:rsidR="0077711C" w:rsidRPr="000247DA" w:rsidRDefault="0077711C" w:rsidP="0077711C">
            <w:pPr>
              <w:jc w:val="center"/>
              <w:rPr>
                <w:rFonts w:cs="Calibri"/>
              </w:rPr>
            </w:pPr>
          </w:p>
        </w:tc>
        <w:tc>
          <w:tcPr>
            <w:tcW w:w="1328" w:type="dxa"/>
            <w:shd w:val="clear" w:color="auto" w:fill="auto"/>
            <w:vAlign w:val="center"/>
          </w:tcPr>
          <w:p w14:paraId="7A561475" w14:textId="77777777" w:rsidR="0077711C" w:rsidRPr="000247DA" w:rsidRDefault="0077711C" w:rsidP="0077711C">
            <w:pPr>
              <w:jc w:val="center"/>
              <w:rPr>
                <w:rFonts w:cs="Calibri"/>
              </w:rPr>
            </w:pPr>
          </w:p>
        </w:tc>
        <w:tc>
          <w:tcPr>
            <w:tcW w:w="1220" w:type="dxa"/>
            <w:shd w:val="clear" w:color="auto" w:fill="auto"/>
            <w:vAlign w:val="center"/>
          </w:tcPr>
          <w:p w14:paraId="535BBD32" w14:textId="77777777" w:rsidR="0077711C" w:rsidRPr="000247DA" w:rsidRDefault="0077711C" w:rsidP="0077711C">
            <w:pPr>
              <w:jc w:val="center"/>
              <w:rPr>
                <w:rFonts w:cs="Calibri"/>
              </w:rPr>
            </w:pPr>
          </w:p>
        </w:tc>
      </w:tr>
      <w:tr w:rsidR="0077711C" w:rsidRPr="000247DA" w14:paraId="1595C43C" w14:textId="77777777" w:rsidTr="0077711C">
        <w:trPr>
          <w:trHeight w:val="454"/>
        </w:trPr>
        <w:tc>
          <w:tcPr>
            <w:tcW w:w="7351" w:type="dxa"/>
            <w:shd w:val="clear" w:color="auto" w:fill="auto"/>
            <w:vAlign w:val="center"/>
          </w:tcPr>
          <w:p w14:paraId="2825489F" w14:textId="77777777" w:rsidR="0077711C" w:rsidRPr="000247DA" w:rsidRDefault="0077711C" w:rsidP="0077711C">
            <w:pPr>
              <w:jc w:val="center"/>
              <w:rPr>
                <w:rFonts w:cs="Calibri"/>
              </w:rPr>
            </w:pPr>
            <w:r w:rsidRPr="000247DA">
              <w:rPr>
                <w:rFonts w:cs="Calibri"/>
              </w:rPr>
              <w:t>School Behaviour Policy</w:t>
            </w:r>
          </w:p>
        </w:tc>
        <w:tc>
          <w:tcPr>
            <w:tcW w:w="1017" w:type="dxa"/>
            <w:shd w:val="clear" w:color="auto" w:fill="auto"/>
            <w:vAlign w:val="center"/>
          </w:tcPr>
          <w:p w14:paraId="395FC92A" w14:textId="77777777" w:rsidR="0077711C" w:rsidRPr="000247DA" w:rsidRDefault="0077711C" w:rsidP="0077711C">
            <w:pPr>
              <w:jc w:val="center"/>
              <w:rPr>
                <w:rFonts w:cs="Calibri"/>
              </w:rPr>
            </w:pPr>
          </w:p>
        </w:tc>
        <w:tc>
          <w:tcPr>
            <w:tcW w:w="1328" w:type="dxa"/>
            <w:shd w:val="clear" w:color="auto" w:fill="auto"/>
            <w:vAlign w:val="center"/>
          </w:tcPr>
          <w:p w14:paraId="2AB52797" w14:textId="77777777" w:rsidR="0077711C" w:rsidRPr="000247DA" w:rsidRDefault="0077711C" w:rsidP="0077711C">
            <w:pPr>
              <w:jc w:val="center"/>
              <w:rPr>
                <w:rFonts w:cs="Calibri"/>
              </w:rPr>
            </w:pPr>
          </w:p>
        </w:tc>
        <w:tc>
          <w:tcPr>
            <w:tcW w:w="1220" w:type="dxa"/>
            <w:shd w:val="clear" w:color="auto" w:fill="auto"/>
            <w:vAlign w:val="center"/>
          </w:tcPr>
          <w:p w14:paraId="02BC870E" w14:textId="77777777" w:rsidR="0077711C" w:rsidRPr="000247DA" w:rsidRDefault="0077711C" w:rsidP="0077711C">
            <w:pPr>
              <w:jc w:val="center"/>
              <w:rPr>
                <w:rFonts w:cs="Calibri"/>
              </w:rPr>
            </w:pPr>
          </w:p>
        </w:tc>
      </w:tr>
      <w:tr w:rsidR="0077711C" w:rsidRPr="000247DA" w14:paraId="74B705B4" w14:textId="77777777" w:rsidTr="0077711C">
        <w:trPr>
          <w:trHeight w:val="454"/>
        </w:trPr>
        <w:tc>
          <w:tcPr>
            <w:tcW w:w="7351" w:type="dxa"/>
            <w:shd w:val="clear" w:color="auto" w:fill="auto"/>
            <w:vAlign w:val="center"/>
          </w:tcPr>
          <w:p w14:paraId="2D95E25B" w14:textId="77777777" w:rsidR="0077711C" w:rsidRPr="000247DA" w:rsidRDefault="0077711C" w:rsidP="0077711C">
            <w:pPr>
              <w:jc w:val="center"/>
              <w:rPr>
                <w:rFonts w:cs="Calibri"/>
              </w:rPr>
            </w:pPr>
            <w:r w:rsidRPr="000247DA">
              <w:rPr>
                <w:rFonts w:cs="Calibri"/>
              </w:rPr>
              <w:t>SEND Policy</w:t>
            </w:r>
          </w:p>
        </w:tc>
        <w:tc>
          <w:tcPr>
            <w:tcW w:w="1017" w:type="dxa"/>
            <w:shd w:val="clear" w:color="auto" w:fill="auto"/>
            <w:vAlign w:val="center"/>
          </w:tcPr>
          <w:p w14:paraId="6A197C25" w14:textId="77777777" w:rsidR="0077711C" w:rsidRPr="000247DA" w:rsidRDefault="0077711C" w:rsidP="0077711C">
            <w:pPr>
              <w:jc w:val="center"/>
              <w:rPr>
                <w:rFonts w:cs="Calibri"/>
              </w:rPr>
            </w:pPr>
          </w:p>
        </w:tc>
        <w:tc>
          <w:tcPr>
            <w:tcW w:w="1328" w:type="dxa"/>
            <w:shd w:val="clear" w:color="auto" w:fill="auto"/>
            <w:vAlign w:val="center"/>
          </w:tcPr>
          <w:p w14:paraId="6EBC9565" w14:textId="77777777" w:rsidR="0077711C" w:rsidRPr="000247DA" w:rsidRDefault="0077711C" w:rsidP="0077711C">
            <w:pPr>
              <w:jc w:val="center"/>
              <w:rPr>
                <w:rFonts w:cs="Calibri"/>
              </w:rPr>
            </w:pPr>
          </w:p>
        </w:tc>
        <w:tc>
          <w:tcPr>
            <w:tcW w:w="1220" w:type="dxa"/>
            <w:shd w:val="clear" w:color="auto" w:fill="auto"/>
            <w:vAlign w:val="center"/>
          </w:tcPr>
          <w:p w14:paraId="53BC2A7E" w14:textId="77777777" w:rsidR="0077711C" w:rsidRPr="000247DA" w:rsidRDefault="0077711C" w:rsidP="0077711C">
            <w:pPr>
              <w:jc w:val="center"/>
              <w:rPr>
                <w:rFonts w:cs="Calibri"/>
              </w:rPr>
            </w:pPr>
          </w:p>
        </w:tc>
      </w:tr>
      <w:tr w:rsidR="0077711C" w:rsidRPr="000247DA" w14:paraId="1C76E5A8" w14:textId="77777777" w:rsidTr="0077711C">
        <w:trPr>
          <w:trHeight w:val="454"/>
        </w:trPr>
        <w:tc>
          <w:tcPr>
            <w:tcW w:w="7351" w:type="dxa"/>
            <w:shd w:val="clear" w:color="auto" w:fill="auto"/>
            <w:vAlign w:val="center"/>
          </w:tcPr>
          <w:p w14:paraId="2C62B3BE" w14:textId="77777777" w:rsidR="0077711C" w:rsidRPr="000247DA" w:rsidRDefault="0077711C" w:rsidP="0077711C">
            <w:pPr>
              <w:jc w:val="center"/>
              <w:rPr>
                <w:rFonts w:cs="Calibri"/>
              </w:rPr>
            </w:pPr>
            <w:r w:rsidRPr="000247DA">
              <w:rPr>
                <w:rFonts w:cs="Calibri"/>
              </w:rPr>
              <w:t>Exclusion Policy</w:t>
            </w:r>
          </w:p>
        </w:tc>
        <w:tc>
          <w:tcPr>
            <w:tcW w:w="1017" w:type="dxa"/>
            <w:shd w:val="clear" w:color="auto" w:fill="auto"/>
            <w:vAlign w:val="center"/>
          </w:tcPr>
          <w:p w14:paraId="6196427C" w14:textId="77777777" w:rsidR="0077711C" w:rsidRPr="000247DA" w:rsidRDefault="0077711C" w:rsidP="0077711C">
            <w:pPr>
              <w:jc w:val="center"/>
              <w:rPr>
                <w:rFonts w:cs="Calibri"/>
              </w:rPr>
            </w:pPr>
          </w:p>
        </w:tc>
        <w:tc>
          <w:tcPr>
            <w:tcW w:w="1328" w:type="dxa"/>
            <w:shd w:val="clear" w:color="auto" w:fill="auto"/>
            <w:vAlign w:val="center"/>
          </w:tcPr>
          <w:p w14:paraId="5C816D4E" w14:textId="77777777" w:rsidR="0077711C" w:rsidRPr="000247DA" w:rsidRDefault="0077711C" w:rsidP="0077711C">
            <w:pPr>
              <w:jc w:val="center"/>
              <w:rPr>
                <w:rFonts w:cs="Calibri"/>
              </w:rPr>
            </w:pPr>
          </w:p>
        </w:tc>
        <w:tc>
          <w:tcPr>
            <w:tcW w:w="1220" w:type="dxa"/>
            <w:shd w:val="clear" w:color="auto" w:fill="auto"/>
            <w:vAlign w:val="center"/>
          </w:tcPr>
          <w:p w14:paraId="6C4B3681" w14:textId="77777777" w:rsidR="0077711C" w:rsidRPr="000247DA" w:rsidRDefault="0077711C" w:rsidP="0077711C">
            <w:pPr>
              <w:jc w:val="center"/>
              <w:rPr>
                <w:rFonts w:cs="Calibri"/>
              </w:rPr>
            </w:pPr>
          </w:p>
        </w:tc>
      </w:tr>
    </w:tbl>
    <w:p w14:paraId="37F0FC5B" w14:textId="77777777" w:rsidR="00C64E84" w:rsidRPr="000247DA" w:rsidRDefault="00C64E84" w:rsidP="00C64E84">
      <w:pPr>
        <w:rPr>
          <w:rFonts w:cs="Calibri"/>
        </w:rPr>
      </w:pPr>
    </w:p>
    <w:p w14:paraId="78DD75FE" w14:textId="77777777" w:rsidR="00FA3870" w:rsidRPr="000247DA" w:rsidRDefault="00FA3870" w:rsidP="00C64E84">
      <w:pPr>
        <w:rPr>
          <w:rFonts w:cs="Calibri"/>
          <w:b/>
          <w:color w:val="FF0000"/>
          <w:sz w:val="24"/>
          <w:szCs w:val="24"/>
        </w:rPr>
      </w:pPr>
    </w:p>
    <w:p w14:paraId="63047A05" w14:textId="77777777" w:rsidR="00FA3870" w:rsidRPr="000247DA" w:rsidRDefault="00FA3870">
      <w:pPr>
        <w:rPr>
          <w:rFonts w:cs="Calibri"/>
          <w:b/>
          <w:color w:val="FF0000"/>
          <w:sz w:val="24"/>
          <w:szCs w:val="24"/>
        </w:rPr>
      </w:pPr>
      <w:r w:rsidRPr="000247DA">
        <w:rPr>
          <w:rFonts w:cs="Calibri"/>
          <w:b/>
          <w:color w:val="FF0000"/>
          <w:sz w:val="24"/>
          <w:szCs w:val="24"/>
        </w:rPr>
        <w:br w:type="page"/>
      </w:r>
    </w:p>
    <w:p w14:paraId="3DCA0F9F" w14:textId="621CF43E" w:rsidR="00C64E84" w:rsidRPr="0077711C" w:rsidRDefault="00C64E84" w:rsidP="00C64E84">
      <w:pPr>
        <w:rPr>
          <w:rFonts w:cs="Calibri"/>
          <w:b/>
          <w:szCs w:val="22"/>
        </w:rPr>
      </w:pPr>
      <w:r w:rsidRPr="0077711C">
        <w:rPr>
          <w:rFonts w:cs="Calibri"/>
          <w:b/>
          <w:szCs w:val="22"/>
        </w:rPr>
        <w:lastRenderedPageBreak/>
        <w:t>Draft Agenda for</w:t>
      </w:r>
      <w:r w:rsidR="00AA7CBB" w:rsidRPr="0077711C">
        <w:rPr>
          <w:rFonts w:cs="Calibri"/>
          <w:b/>
          <w:szCs w:val="22"/>
        </w:rPr>
        <w:t xml:space="preserve"> Appointed</w:t>
      </w:r>
      <w:r w:rsidRPr="0077711C">
        <w:rPr>
          <w:rFonts w:cs="Calibri"/>
          <w:b/>
          <w:szCs w:val="22"/>
        </w:rPr>
        <w:t xml:space="preserve"> Local Gove</w:t>
      </w:r>
      <w:r w:rsidR="00AA7CBB" w:rsidRPr="0077711C">
        <w:rPr>
          <w:rFonts w:cs="Calibri"/>
          <w:b/>
          <w:szCs w:val="22"/>
        </w:rPr>
        <w:t>r</w:t>
      </w:r>
      <w:r w:rsidRPr="0077711C">
        <w:rPr>
          <w:rFonts w:cs="Calibri"/>
          <w:b/>
          <w:szCs w:val="22"/>
        </w:rPr>
        <w:t>ning Body Exc</w:t>
      </w:r>
      <w:r w:rsidR="004A112D" w:rsidRPr="0077711C">
        <w:rPr>
          <w:rFonts w:cs="Calibri"/>
          <w:b/>
          <w:szCs w:val="22"/>
        </w:rPr>
        <w:t>l</w:t>
      </w:r>
      <w:r w:rsidR="00AA7CBB" w:rsidRPr="0077711C">
        <w:rPr>
          <w:rFonts w:cs="Calibri"/>
          <w:b/>
          <w:szCs w:val="22"/>
        </w:rPr>
        <w:t>u</w:t>
      </w:r>
      <w:r w:rsidRPr="0077711C">
        <w:rPr>
          <w:rFonts w:cs="Calibri"/>
          <w:b/>
          <w:szCs w:val="22"/>
        </w:rPr>
        <w:t>sion Panel meeting</w:t>
      </w:r>
      <w:r w:rsidR="004F0B7B" w:rsidRPr="0077711C">
        <w:rPr>
          <w:rFonts w:cs="Calibri"/>
          <w:b/>
          <w:szCs w:val="22"/>
        </w:rPr>
        <w:t>:</w:t>
      </w:r>
    </w:p>
    <w:p w14:paraId="0BC61FA1" w14:textId="77777777" w:rsidR="004F0B7B" w:rsidRPr="0077711C" w:rsidRDefault="004F0B7B" w:rsidP="00C64E84">
      <w:pPr>
        <w:rPr>
          <w:rFonts w:cs="Calibri"/>
          <w:b/>
          <w:color w:val="FF0000"/>
          <w:szCs w:val="22"/>
        </w:rPr>
      </w:pPr>
    </w:p>
    <w:p w14:paraId="4AB8274C" w14:textId="77777777" w:rsidR="004F0B7B" w:rsidRPr="0077711C" w:rsidRDefault="004F0B7B" w:rsidP="00C64E84">
      <w:pPr>
        <w:rPr>
          <w:rFonts w:cs="Calibri"/>
          <w:b/>
          <w:color w:val="FF0000"/>
          <w:szCs w:val="22"/>
        </w:rPr>
      </w:pPr>
    </w:p>
    <w:p w14:paraId="15C87736" w14:textId="77777777" w:rsidR="004F0B7B" w:rsidRPr="0077711C" w:rsidRDefault="004F0B7B" w:rsidP="00C64E84">
      <w:pPr>
        <w:rPr>
          <w:rFonts w:cs="Calibri"/>
          <w:szCs w:val="22"/>
        </w:rPr>
      </w:pPr>
    </w:p>
    <w:p w14:paraId="46921BF9" w14:textId="33D2470A" w:rsidR="004F0B7B" w:rsidRPr="0077711C" w:rsidRDefault="004F0B7B" w:rsidP="004F0B7B">
      <w:pPr>
        <w:spacing w:after="160" w:line="259" w:lineRule="auto"/>
        <w:rPr>
          <w:rFonts w:eastAsia="Calibri" w:cs="Calibri"/>
          <w:b/>
          <w:szCs w:val="22"/>
          <w:lang w:eastAsia="en-US"/>
        </w:rPr>
      </w:pPr>
      <w:r w:rsidRPr="0077711C">
        <w:rPr>
          <w:rFonts w:eastAsia="Calibri" w:cs="Calibri"/>
          <w:b/>
          <w:szCs w:val="22"/>
          <w:lang w:eastAsia="en-US"/>
        </w:rPr>
        <w:t>AGENDA –</w:t>
      </w:r>
      <w:r w:rsidR="004A112D" w:rsidRPr="0077711C">
        <w:rPr>
          <w:rFonts w:eastAsia="Calibri" w:cs="Calibri"/>
          <w:b/>
          <w:szCs w:val="22"/>
          <w:lang w:eastAsia="en-US"/>
        </w:rPr>
        <w:t xml:space="preserve"> </w:t>
      </w:r>
      <w:r w:rsidR="00AA7CBB" w:rsidRPr="0077711C">
        <w:rPr>
          <w:rFonts w:eastAsia="Calibri" w:cs="Calibri"/>
          <w:b/>
          <w:szCs w:val="22"/>
          <w:lang w:eastAsia="en-US"/>
        </w:rPr>
        <w:t>ALGB</w:t>
      </w:r>
      <w:r w:rsidRPr="0077711C">
        <w:rPr>
          <w:rFonts w:eastAsia="Calibri" w:cs="Calibri"/>
          <w:b/>
          <w:szCs w:val="22"/>
          <w:lang w:eastAsia="en-US"/>
        </w:rPr>
        <w:t xml:space="preserve"> Meeting to consider </w:t>
      </w:r>
      <w:r w:rsidR="00AA7CBB" w:rsidRPr="0077711C">
        <w:rPr>
          <w:rFonts w:eastAsia="Calibri" w:cs="Calibri"/>
          <w:b/>
          <w:szCs w:val="22"/>
          <w:lang w:eastAsia="en-US"/>
        </w:rPr>
        <w:t>an</w:t>
      </w:r>
      <w:r w:rsidRPr="0077711C">
        <w:rPr>
          <w:rFonts w:eastAsia="Calibri" w:cs="Calibri"/>
          <w:b/>
          <w:color w:val="95B3D7" w:themeColor="accent1" w:themeTint="99"/>
          <w:szCs w:val="22"/>
          <w:lang w:eastAsia="en-US"/>
        </w:rPr>
        <w:t xml:space="preserve"> </w:t>
      </w:r>
      <w:r w:rsidRPr="0077711C">
        <w:rPr>
          <w:rFonts w:eastAsia="Calibri" w:cs="Calibri"/>
          <w:b/>
          <w:szCs w:val="22"/>
          <w:lang w:eastAsia="en-US"/>
        </w:rPr>
        <w:t>exclusion.</w:t>
      </w:r>
    </w:p>
    <w:p w14:paraId="6E47F2A0" w14:textId="77777777" w:rsidR="004F0B7B" w:rsidRPr="0077711C" w:rsidRDefault="004F0B7B" w:rsidP="004F0B7B">
      <w:pPr>
        <w:spacing w:after="160" w:line="259" w:lineRule="auto"/>
        <w:rPr>
          <w:rFonts w:eastAsia="Calibri" w:cs="Calibri"/>
          <w:szCs w:val="22"/>
          <w:lang w:eastAsia="en-US"/>
        </w:rPr>
      </w:pPr>
      <w:r w:rsidRPr="0077711C">
        <w:rPr>
          <w:rFonts w:eastAsia="Calibri" w:cs="Calibri"/>
          <w:b/>
          <w:szCs w:val="22"/>
          <w:lang w:eastAsia="en-US"/>
        </w:rPr>
        <w:t>Date</w:t>
      </w:r>
      <w:r w:rsidRPr="0077711C">
        <w:rPr>
          <w:rFonts w:eastAsia="Calibri" w:cs="Calibri"/>
          <w:szCs w:val="22"/>
          <w:lang w:eastAsia="en-US"/>
        </w:rPr>
        <w:t xml:space="preserve"> </w:t>
      </w:r>
      <w:r w:rsidRPr="0077711C">
        <w:rPr>
          <w:rFonts w:eastAsia="Calibri" w:cs="Calibri"/>
          <w:b/>
          <w:szCs w:val="22"/>
          <w:lang w:eastAsia="en-US"/>
        </w:rPr>
        <w:t>and Time</w:t>
      </w:r>
      <w:r w:rsidRPr="0077711C">
        <w:rPr>
          <w:rFonts w:eastAsia="Calibri" w:cs="Calibri"/>
          <w:szCs w:val="22"/>
          <w:lang w:eastAsia="en-US"/>
        </w:rPr>
        <w:t xml:space="preserve">: </w:t>
      </w:r>
    </w:p>
    <w:p w14:paraId="5933D5CA" w14:textId="21E84A6C" w:rsidR="004F0B7B" w:rsidRPr="0077711C" w:rsidRDefault="004F0B7B" w:rsidP="004F0B7B">
      <w:pPr>
        <w:spacing w:after="160" w:line="259" w:lineRule="auto"/>
        <w:rPr>
          <w:rFonts w:eastAsia="Calibri" w:cs="Calibri"/>
          <w:szCs w:val="22"/>
          <w:lang w:eastAsia="en-US"/>
        </w:rPr>
      </w:pPr>
      <w:r w:rsidRPr="0077711C">
        <w:rPr>
          <w:rFonts w:eastAsia="Calibri" w:cs="Calibri"/>
          <w:b/>
          <w:szCs w:val="22"/>
          <w:lang w:eastAsia="en-US"/>
        </w:rPr>
        <w:t>Venue</w:t>
      </w:r>
      <w:r w:rsidR="0077711C">
        <w:rPr>
          <w:rFonts w:eastAsia="Calibri" w:cs="Calibri"/>
          <w:szCs w:val="22"/>
          <w:lang w:eastAsia="en-US"/>
        </w:rPr>
        <w:t>:</w:t>
      </w:r>
      <w:r w:rsidR="0077711C">
        <w:rPr>
          <w:rFonts w:eastAsia="Calibri" w:cs="Calibri"/>
          <w:szCs w:val="22"/>
          <w:lang w:eastAsia="en-US"/>
        </w:rPr>
        <w:br/>
      </w:r>
      <w:r w:rsidRPr="0077711C">
        <w:rPr>
          <w:rFonts w:eastAsia="Calibri" w:cs="Calibri"/>
          <w:b/>
          <w:szCs w:val="22"/>
          <w:lang w:eastAsia="en-US"/>
        </w:rPr>
        <w:t xml:space="preserve">Postcode:                          </w:t>
      </w:r>
      <w:r w:rsidR="0077711C">
        <w:rPr>
          <w:rFonts w:eastAsia="Calibri" w:cs="Calibri"/>
          <w:b/>
          <w:szCs w:val="22"/>
          <w:lang w:eastAsia="en-US"/>
        </w:rPr>
        <w:br/>
      </w:r>
      <w:r w:rsidRPr="0077711C">
        <w:rPr>
          <w:rFonts w:eastAsia="Calibri" w:cs="Calibri"/>
          <w:b/>
          <w:szCs w:val="22"/>
          <w:lang w:eastAsia="en-US"/>
        </w:rPr>
        <w:t xml:space="preserve">Tel:  </w:t>
      </w:r>
    </w:p>
    <w:p w14:paraId="349D955A" w14:textId="20D7D193" w:rsidR="004F0B7B" w:rsidRPr="0077711C" w:rsidRDefault="004F0B7B" w:rsidP="004F0B7B">
      <w:pPr>
        <w:spacing w:after="160" w:line="259" w:lineRule="auto"/>
        <w:rPr>
          <w:rFonts w:eastAsia="Calibri" w:cs="Calibri"/>
          <w:szCs w:val="22"/>
          <w:lang w:eastAsia="en-US"/>
        </w:rPr>
      </w:pPr>
      <w:r w:rsidRPr="0077711C">
        <w:rPr>
          <w:rFonts w:eastAsia="Calibri" w:cs="Calibri"/>
          <w:b/>
          <w:szCs w:val="22"/>
          <w:lang w:eastAsia="en-US"/>
        </w:rPr>
        <w:t>Attendees</w:t>
      </w:r>
      <w:r w:rsidRPr="0077711C">
        <w:rPr>
          <w:rFonts w:eastAsia="Calibri" w:cs="Calibri"/>
          <w:szCs w:val="22"/>
          <w:lang w:eastAsia="en-US"/>
        </w:rPr>
        <w:t xml:space="preserve">: Parents, Pupil, Parents Friend/ Representative, </w:t>
      </w:r>
      <w:r w:rsidR="00AA7CBB" w:rsidRPr="0077711C">
        <w:rPr>
          <w:rFonts w:eastAsia="Calibri" w:cs="Calibri"/>
          <w:szCs w:val="22"/>
          <w:lang w:eastAsia="en-US"/>
        </w:rPr>
        <w:t>[</w:t>
      </w:r>
      <w:r w:rsidRPr="0077711C">
        <w:rPr>
          <w:rFonts w:eastAsia="Calibri" w:cs="Calibri"/>
          <w:szCs w:val="22"/>
          <w:lang w:eastAsia="en-US"/>
        </w:rPr>
        <w:t>Local Authority Representative</w:t>
      </w:r>
      <w:r w:rsidR="00AA7CBB" w:rsidRPr="0077711C">
        <w:rPr>
          <w:rFonts w:eastAsia="Calibri" w:cs="Calibri"/>
          <w:szCs w:val="22"/>
          <w:lang w:eastAsia="en-US"/>
        </w:rPr>
        <w:t>]</w:t>
      </w:r>
      <w:r w:rsidR="0077711C">
        <w:rPr>
          <w:rFonts w:eastAsia="Calibri" w:cs="Calibri"/>
          <w:szCs w:val="22"/>
          <w:lang w:eastAsia="en-US"/>
        </w:rPr>
        <w:t>,</w:t>
      </w:r>
      <w:r w:rsidRPr="0077711C">
        <w:rPr>
          <w:rFonts w:eastAsia="Calibri" w:cs="Calibri"/>
          <w:szCs w:val="22"/>
          <w:lang w:eastAsia="en-US"/>
        </w:rPr>
        <w:t xml:space="preserve"> 3 Governors from Appointed Local Governing Body Exclusions Panel and Clerk to Appointed Local Governing Body Exclusions Panel.</w:t>
      </w:r>
    </w:p>
    <w:p w14:paraId="1C7777E9" w14:textId="77777777" w:rsidR="004F0B7B" w:rsidRPr="000247DA" w:rsidRDefault="004F0B7B" w:rsidP="004F0B7B">
      <w:pPr>
        <w:spacing w:after="160" w:line="259" w:lineRule="auto"/>
        <w:rPr>
          <w:rFonts w:eastAsia="Calibri" w:cs="Calibri"/>
          <w:szCs w:val="22"/>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6923"/>
        <w:gridCol w:w="2075"/>
      </w:tblGrid>
      <w:tr w:rsidR="004F0B7B" w:rsidRPr="000247DA" w14:paraId="417A0693" w14:textId="77777777" w:rsidTr="004F0B7B">
        <w:tc>
          <w:tcPr>
            <w:tcW w:w="749" w:type="dxa"/>
            <w:shd w:val="clear" w:color="auto" w:fill="auto"/>
          </w:tcPr>
          <w:p w14:paraId="2E3FF3CC" w14:textId="77777777" w:rsidR="004F0B7B" w:rsidRPr="000247DA" w:rsidRDefault="004F0B7B" w:rsidP="004F0B7B">
            <w:pPr>
              <w:spacing w:after="160" w:line="259" w:lineRule="auto"/>
              <w:jc w:val="center"/>
              <w:rPr>
                <w:rFonts w:eastAsia="Calibri" w:cs="Calibri"/>
                <w:szCs w:val="22"/>
                <w:lang w:eastAsia="en-US"/>
              </w:rPr>
            </w:pPr>
            <w:r w:rsidRPr="000247DA">
              <w:rPr>
                <w:rFonts w:eastAsia="Calibri" w:cs="Calibri"/>
                <w:szCs w:val="22"/>
                <w:lang w:eastAsia="en-US"/>
              </w:rPr>
              <w:t>1.</w:t>
            </w:r>
          </w:p>
        </w:tc>
        <w:tc>
          <w:tcPr>
            <w:tcW w:w="6923" w:type="dxa"/>
            <w:shd w:val="clear" w:color="auto" w:fill="auto"/>
          </w:tcPr>
          <w:p w14:paraId="66789DE4" w14:textId="77777777" w:rsidR="004F0B7B" w:rsidRPr="000247DA" w:rsidRDefault="004F0B7B" w:rsidP="004F0B7B">
            <w:pPr>
              <w:rPr>
                <w:rFonts w:eastAsia="Calibri" w:cs="Calibri"/>
                <w:szCs w:val="22"/>
                <w:lang w:eastAsia="en-US"/>
              </w:rPr>
            </w:pPr>
            <w:r w:rsidRPr="000247DA">
              <w:rPr>
                <w:rFonts w:eastAsia="Calibri" w:cs="Calibri"/>
                <w:szCs w:val="22"/>
                <w:lang w:eastAsia="en-US"/>
              </w:rPr>
              <w:t>Introductions, apologies and explanation of the procedure.</w:t>
            </w:r>
          </w:p>
          <w:p w14:paraId="3C4E2A4A" w14:textId="77777777" w:rsidR="00827CE6" w:rsidRPr="000247DA" w:rsidRDefault="00827CE6" w:rsidP="004F0B7B">
            <w:pPr>
              <w:rPr>
                <w:rFonts w:eastAsia="Calibri" w:cs="Calibri"/>
                <w:szCs w:val="22"/>
                <w:lang w:eastAsia="en-US"/>
              </w:rPr>
            </w:pPr>
            <w:r w:rsidRPr="000247DA">
              <w:rPr>
                <w:rFonts w:eastAsia="Calibri" w:cs="Calibri"/>
                <w:szCs w:val="22"/>
                <w:lang w:eastAsia="en-US"/>
              </w:rPr>
              <w:t>Declarations of interest.</w:t>
            </w:r>
          </w:p>
          <w:p w14:paraId="1DB93965" w14:textId="77777777" w:rsidR="00827CE6" w:rsidRPr="000247DA" w:rsidRDefault="00827CE6" w:rsidP="004F0B7B">
            <w:pPr>
              <w:rPr>
                <w:rFonts w:eastAsia="Calibri" w:cs="Calibri"/>
                <w:szCs w:val="22"/>
                <w:lang w:eastAsia="en-US"/>
              </w:rPr>
            </w:pPr>
            <w:r w:rsidRPr="000247DA">
              <w:rPr>
                <w:rFonts w:eastAsia="Calibri" w:cs="Calibri"/>
                <w:szCs w:val="22"/>
                <w:lang w:eastAsia="en-US"/>
              </w:rPr>
              <w:t>Note of any adjournments ( if relevant)</w:t>
            </w:r>
          </w:p>
          <w:p w14:paraId="65DB895E" w14:textId="77777777" w:rsidR="004F0B7B" w:rsidRPr="000247DA" w:rsidRDefault="004F0B7B" w:rsidP="004F0B7B">
            <w:pPr>
              <w:rPr>
                <w:rFonts w:eastAsia="Calibri" w:cs="Calibri"/>
                <w:szCs w:val="22"/>
                <w:lang w:eastAsia="en-US"/>
              </w:rPr>
            </w:pPr>
          </w:p>
        </w:tc>
        <w:tc>
          <w:tcPr>
            <w:tcW w:w="2075" w:type="dxa"/>
            <w:shd w:val="clear" w:color="auto" w:fill="auto"/>
          </w:tcPr>
          <w:p w14:paraId="3231C566" w14:textId="77777777" w:rsidR="004F0B7B" w:rsidRPr="000247DA" w:rsidRDefault="004F0B7B" w:rsidP="004F0B7B">
            <w:pPr>
              <w:spacing w:after="160" w:line="259" w:lineRule="auto"/>
              <w:rPr>
                <w:rFonts w:eastAsia="Calibri" w:cs="Calibri"/>
                <w:szCs w:val="22"/>
                <w:lang w:eastAsia="en-US"/>
              </w:rPr>
            </w:pPr>
            <w:r w:rsidRPr="000247DA">
              <w:rPr>
                <w:rFonts w:eastAsia="Calibri" w:cs="Calibri"/>
                <w:szCs w:val="22"/>
                <w:lang w:eastAsia="en-US"/>
              </w:rPr>
              <w:t xml:space="preserve">Chair </w:t>
            </w:r>
          </w:p>
          <w:p w14:paraId="3A6EA343" w14:textId="092B104D" w:rsidR="00827CE6" w:rsidRPr="000247DA" w:rsidRDefault="00827CE6" w:rsidP="004F0B7B">
            <w:pPr>
              <w:spacing w:after="160" w:line="259" w:lineRule="auto"/>
              <w:rPr>
                <w:rFonts w:eastAsia="Calibri" w:cs="Calibri"/>
                <w:szCs w:val="22"/>
                <w:lang w:eastAsia="en-US"/>
              </w:rPr>
            </w:pPr>
            <w:r w:rsidRPr="000247DA">
              <w:rPr>
                <w:rFonts w:eastAsia="Calibri" w:cs="Calibri"/>
                <w:szCs w:val="22"/>
                <w:lang w:eastAsia="en-US"/>
              </w:rPr>
              <w:t>Clerk</w:t>
            </w:r>
          </w:p>
        </w:tc>
      </w:tr>
      <w:tr w:rsidR="004F0B7B" w:rsidRPr="000247DA" w14:paraId="0A804379" w14:textId="77777777" w:rsidTr="004F0B7B">
        <w:tc>
          <w:tcPr>
            <w:tcW w:w="749" w:type="dxa"/>
            <w:shd w:val="clear" w:color="auto" w:fill="auto"/>
          </w:tcPr>
          <w:p w14:paraId="015B08F4" w14:textId="77777777" w:rsidR="004F0B7B" w:rsidRPr="000247DA" w:rsidRDefault="004F0B7B" w:rsidP="004F0B7B">
            <w:pPr>
              <w:spacing w:after="160" w:line="259" w:lineRule="auto"/>
              <w:jc w:val="center"/>
              <w:rPr>
                <w:rFonts w:eastAsia="Calibri" w:cs="Calibri"/>
                <w:szCs w:val="22"/>
                <w:lang w:eastAsia="en-US"/>
              </w:rPr>
            </w:pPr>
            <w:r w:rsidRPr="000247DA">
              <w:rPr>
                <w:rFonts w:eastAsia="Calibri" w:cs="Calibri"/>
                <w:szCs w:val="22"/>
                <w:lang w:eastAsia="en-US"/>
              </w:rPr>
              <w:t>2.</w:t>
            </w:r>
          </w:p>
        </w:tc>
        <w:tc>
          <w:tcPr>
            <w:tcW w:w="6923" w:type="dxa"/>
            <w:shd w:val="clear" w:color="auto" w:fill="auto"/>
          </w:tcPr>
          <w:p w14:paraId="1C731A10" w14:textId="633C503E" w:rsidR="004F0B7B" w:rsidRPr="000247DA" w:rsidRDefault="004F0B7B" w:rsidP="004F0B7B">
            <w:pPr>
              <w:rPr>
                <w:rFonts w:eastAsia="Calibri" w:cs="Calibri"/>
                <w:szCs w:val="22"/>
                <w:lang w:eastAsia="en-US"/>
              </w:rPr>
            </w:pPr>
            <w:r w:rsidRPr="000247DA">
              <w:rPr>
                <w:rFonts w:eastAsia="Calibri" w:cs="Calibri"/>
                <w:szCs w:val="22"/>
                <w:lang w:eastAsia="en-US"/>
              </w:rPr>
              <w:t xml:space="preserve">Invitation to the </w:t>
            </w:r>
            <w:r w:rsidR="00C63184">
              <w:rPr>
                <w:rFonts w:eastAsia="Calibri" w:cs="Calibri"/>
                <w:szCs w:val="22"/>
                <w:lang w:eastAsia="en-US"/>
              </w:rPr>
              <w:t>Headteacher</w:t>
            </w:r>
            <w:r w:rsidRPr="000247DA">
              <w:rPr>
                <w:rFonts w:eastAsia="Calibri" w:cs="Calibri"/>
                <w:szCs w:val="22"/>
                <w:lang w:eastAsia="en-US"/>
              </w:rPr>
              <w:t xml:space="preserve">  to present the case for the exclusion. </w:t>
            </w:r>
          </w:p>
          <w:p w14:paraId="06BB8BBE" w14:textId="77777777" w:rsidR="004F0B7B" w:rsidRPr="000247DA" w:rsidRDefault="004F0B7B" w:rsidP="004F0B7B">
            <w:pPr>
              <w:rPr>
                <w:rFonts w:eastAsia="Calibri" w:cs="Calibri"/>
                <w:szCs w:val="22"/>
                <w:lang w:eastAsia="en-US"/>
              </w:rPr>
            </w:pPr>
          </w:p>
        </w:tc>
        <w:tc>
          <w:tcPr>
            <w:tcW w:w="2075" w:type="dxa"/>
            <w:shd w:val="clear" w:color="auto" w:fill="auto"/>
          </w:tcPr>
          <w:p w14:paraId="63ECB247" w14:textId="50309A5E" w:rsidR="004F0B7B" w:rsidRPr="000247DA" w:rsidRDefault="00C63184" w:rsidP="004F0B7B">
            <w:pPr>
              <w:spacing w:after="160" w:line="259" w:lineRule="auto"/>
              <w:rPr>
                <w:rFonts w:eastAsia="Calibri" w:cs="Calibri"/>
                <w:szCs w:val="22"/>
                <w:lang w:eastAsia="en-US"/>
              </w:rPr>
            </w:pPr>
            <w:r>
              <w:rPr>
                <w:rFonts w:eastAsia="Calibri" w:cs="Calibri"/>
                <w:szCs w:val="22"/>
                <w:lang w:eastAsia="en-US"/>
              </w:rPr>
              <w:t>Headteacher</w:t>
            </w:r>
          </w:p>
        </w:tc>
      </w:tr>
      <w:tr w:rsidR="004F0B7B" w:rsidRPr="000247DA" w14:paraId="47376B2B" w14:textId="77777777" w:rsidTr="004F0B7B">
        <w:tc>
          <w:tcPr>
            <w:tcW w:w="749" w:type="dxa"/>
            <w:shd w:val="clear" w:color="auto" w:fill="auto"/>
          </w:tcPr>
          <w:p w14:paraId="75A92383" w14:textId="77777777" w:rsidR="004F0B7B" w:rsidRPr="000247DA" w:rsidRDefault="004F0B7B" w:rsidP="004F0B7B">
            <w:pPr>
              <w:spacing w:after="160" w:line="259" w:lineRule="auto"/>
              <w:jc w:val="center"/>
              <w:rPr>
                <w:rFonts w:eastAsia="Calibri" w:cs="Calibri"/>
                <w:szCs w:val="22"/>
                <w:lang w:eastAsia="en-US"/>
              </w:rPr>
            </w:pPr>
            <w:r w:rsidRPr="000247DA">
              <w:rPr>
                <w:rFonts w:eastAsia="Calibri" w:cs="Calibri"/>
                <w:szCs w:val="22"/>
                <w:lang w:eastAsia="en-US"/>
              </w:rPr>
              <w:t>3.</w:t>
            </w:r>
          </w:p>
        </w:tc>
        <w:tc>
          <w:tcPr>
            <w:tcW w:w="6923" w:type="dxa"/>
            <w:shd w:val="clear" w:color="auto" w:fill="auto"/>
          </w:tcPr>
          <w:p w14:paraId="74C45F62" w14:textId="53D87F2C" w:rsidR="004F0B7B" w:rsidRPr="000247DA" w:rsidRDefault="004F0B7B" w:rsidP="004F0B7B">
            <w:pPr>
              <w:rPr>
                <w:rFonts w:eastAsia="Calibri" w:cs="Calibri"/>
                <w:szCs w:val="22"/>
                <w:lang w:eastAsia="en-US"/>
              </w:rPr>
            </w:pPr>
            <w:r w:rsidRPr="000247DA">
              <w:rPr>
                <w:rFonts w:eastAsia="Calibri" w:cs="Calibri"/>
                <w:szCs w:val="22"/>
                <w:lang w:eastAsia="en-US"/>
              </w:rPr>
              <w:t xml:space="preserve">Questions to the </w:t>
            </w:r>
            <w:r w:rsidR="00C63184">
              <w:rPr>
                <w:rFonts w:eastAsia="Calibri" w:cs="Calibri"/>
                <w:szCs w:val="22"/>
                <w:lang w:eastAsia="en-US"/>
              </w:rPr>
              <w:t>Headteacher</w:t>
            </w:r>
            <w:r w:rsidRPr="000247DA">
              <w:rPr>
                <w:rFonts w:eastAsia="Calibri" w:cs="Calibri"/>
                <w:szCs w:val="22"/>
                <w:lang w:eastAsia="en-US"/>
              </w:rPr>
              <w:t xml:space="preserve"> about the case presented, from the Appointed Local Governing Body Exclusions Panel, parents and pupil.</w:t>
            </w:r>
          </w:p>
          <w:p w14:paraId="2C8C2A1D" w14:textId="77777777" w:rsidR="004F0B7B" w:rsidRPr="000247DA" w:rsidRDefault="004F0B7B" w:rsidP="004F0B7B">
            <w:pPr>
              <w:rPr>
                <w:rFonts w:eastAsia="Calibri" w:cs="Calibri"/>
                <w:szCs w:val="22"/>
                <w:lang w:eastAsia="en-US"/>
              </w:rPr>
            </w:pPr>
          </w:p>
        </w:tc>
        <w:tc>
          <w:tcPr>
            <w:tcW w:w="2075" w:type="dxa"/>
            <w:shd w:val="clear" w:color="auto" w:fill="auto"/>
          </w:tcPr>
          <w:p w14:paraId="18386996" w14:textId="77777777" w:rsidR="004F0B7B" w:rsidRPr="000247DA" w:rsidRDefault="004F0B7B" w:rsidP="004F0B7B">
            <w:pPr>
              <w:spacing w:after="160" w:line="259" w:lineRule="auto"/>
              <w:rPr>
                <w:rFonts w:eastAsia="Calibri" w:cs="Calibri"/>
                <w:szCs w:val="22"/>
                <w:lang w:eastAsia="en-US"/>
              </w:rPr>
            </w:pPr>
            <w:r w:rsidRPr="000247DA">
              <w:rPr>
                <w:rFonts w:eastAsia="Calibri" w:cs="Calibri"/>
                <w:szCs w:val="22"/>
                <w:lang w:eastAsia="en-US"/>
              </w:rPr>
              <w:t>All</w:t>
            </w:r>
          </w:p>
        </w:tc>
      </w:tr>
      <w:tr w:rsidR="004F0B7B" w:rsidRPr="000247DA" w14:paraId="221B2F40" w14:textId="77777777" w:rsidTr="004F0B7B">
        <w:tc>
          <w:tcPr>
            <w:tcW w:w="749" w:type="dxa"/>
            <w:shd w:val="clear" w:color="auto" w:fill="auto"/>
          </w:tcPr>
          <w:p w14:paraId="34173BFF" w14:textId="77777777" w:rsidR="004F0B7B" w:rsidRPr="000247DA" w:rsidRDefault="004F0B7B" w:rsidP="004F0B7B">
            <w:pPr>
              <w:spacing w:after="160" w:line="259" w:lineRule="auto"/>
              <w:jc w:val="center"/>
              <w:rPr>
                <w:rFonts w:eastAsia="Calibri" w:cs="Calibri"/>
                <w:szCs w:val="22"/>
                <w:lang w:eastAsia="en-US"/>
              </w:rPr>
            </w:pPr>
            <w:r w:rsidRPr="000247DA">
              <w:rPr>
                <w:rFonts w:eastAsia="Calibri" w:cs="Calibri"/>
                <w:szCs w:val="22"/>
                <w:lang w:eastAsia="en-US"/>
              </w:rPr>
              <w:t>4.</w:t>
            </w:r>
          </w:p>
        </w:tc>
        <w:tc>
          <w:tcPr>
            <w:tcW w:w="6923" w:type="dxa"/>
            <w:shd w:val="clear" w:color="auto" w:fill="auto"/>
          </w:tcPr>
          <w:p w14:paraId="7A656446" w14:textId="77777777" w:rsidR="004F0B7B" w:rsidRPr="000247DA" w:rsidRDefault="004F0B7B" w:rsidP="004F0B7B">
            <w:pPr>
              <w:rPr>
                <w:rFonts w:eastAsia="Calibri" w:cs="Calibri"/>
                <w:szCs w:val="22"/>
                <w:lang w:eastAsia="en-US"/>
              </w:rPr>
            </w:pPr>
            <w:r w:rsidRPr="000247DA">
              <w:rPr>
                <w:rFonts w:eastAsia="Calibri" w:cs="Calibri"/>
                <w:szCs w:val="22"/>
                <w:lang w:eastAsia="en-US"/>
              </w:rPr>
              <w:t>Invitation to Parents/pupil to give their views about the exclusion.</w:t>
            </w:r>
          </w:p>
          <w:p w14:paraId="1EC4CBF1" w14:textId="77777777" w:rsidR="004F0B7B" w:rsidRPr="000247DA" w:rsidRDefault="004F0B7B" w:rsidP="004F0B7B">
            <w:pPr>
              <w:rPr>
                <w:rFonts w:eastAsia="Calibri" w:cs="Calibri"/>
                <w:szCs w:val="22"/>
                <w:lang w:eastAsia="en-US"/>
              </w:rPr>
            </w:pPr>
          </w:p>
        </w:tc>
        <w:tc>
          <w:tcPr>
            <w:tcW w:w="2075" w:type="dxa"/>
            <w:shd w:val="clear" w:color="auto" w:fill="auto"/>
          </w:tcPr>
          <w:p w14:paraId="7ED08F6C" w14:textId="77777777" w:rsidR="004F0B7B" w:rsidRPr="000247DA" w:rsidRDefault="004F0B7B" w:rsidP="004F0B7B">
            <w:pPr>
              <w:spacing w:after="160" w:line="259" w:lineRule="auto"/>
              <w:rPr>
                <w:rFonts w:eastAsia="Calibri" w:cs="Calibri"/>
                <w:szCs w:val="22"/>
                <w:lang w:eastAsia="en-US"/>
              </w:rPr>
            </w:pPr>
            <w:r w:rsidRPr="000247DA">
              <w:rPr>
                <w:rFonts w:eastAsia="Calibri" w:cs="Calibri"/>
                <w:szCs w:val="22"/>
                <w:lang w:eastAsia="en-US"/>
              </w:rPr>
              <w:t>Parents/pupil</w:t>
            </w:r>
          </w:p>
        </w:tc>
      </w:tr>
      <w:tr w:rsidR="004F0B7B" w:rsidRPr="000247DA" w14:paraId="1F75766F" w14:textId="77777777" w:rsidTr="004F0B7B">
        <w:tc>
          <w:tcPr>
            <w:tcW w:w="749" w:type="dxa"/>
            <w:shd w:val="clear" w:color="auto" w:fill="auto"/>
          </w:tcPr>
          <w:p w14:paraId="07F07E66" w14:textId="77777777" w:rsidR="004F0B7B" w:rsidRPr="000247DA" w:rsidRDefault="004F0B7B" w:rsidP="004F0B7B">
            <w:pPr>
              <w:spacing w:after="160" w:line="259" w:lineRule="auto"/>
              <w:jc w:val="center"/>
              <w:rPr>
                <w:rFonts w:eastAsia="Calibri" w:cs="Calibri"/>
                <w:szCs w:val="22"/>
                <w:lang w:eastAsia="en-US"/>
              </w:rPr>
            </w:pPr>
            <w:r w:rsidRPr="000247DA">
              <w:rPr>
                <w:rFonts w:eastAsia="Calibri" w:cs="Calibri"/>
                <w:szCs w:val="22"/>
                <w:lang w:eastAsia="en-US"/>
              </w:rPr>
              <w:t>5.</w:t>
            </w:r>
          </w:p>
        </w:tc>
        <w:tc>
          <w:tcPr>
            <w:tcW w:w="6923" w:type="dxa"/>
            <w:shd w:val="clear" w:color="auto" w:fill="auto"/>
          </w:tcPr>
          <w:p w14:paraId="302DC1DB" w14:textId="03F19C73" w:rsidR="004F0B7B" w:rsidRPr="000247DA" w:rsidRDefault="004F0B7B" w:rsidP="004F0B7B">
            <w:pPr>
              <w:rPr>
                <w:rFonts w:eastAsia="Calibri" w:cs="Calibri"/>
                <w:szCs w:val="22"/>
                <w:lang w:eastAsia="en-US"/>
              </w:rPr>
            </w:pPr>
            <w:r w:rsidRPr="000247DA">
              <w:rPr>
                <w:rFonts w:eastAsia="Calibri" w:cs="Calibri"/>
                <w:szCs w:val="22"/>
                <w:lang w:eastAsia="en-US"/>
              </w:rPr>
              <w:t>Questions to parents and pupil by the</w:t>
            </w:r>
            <w:r w:rsidR="004A112D" w:rsidRPr="000247DA">
              <w:rPr>
                <w:rFonts w:eastAsia="Calibri" w:cs="Calibri"/>
                <w:szCs w:val="22"/>
                <w:lang w:eastAsia="en-US"/>
              </w:rPr>
              <w:t xml:space="preserve"> ALGB</w:t>
            </w:r>
            <w:r w:rsidRPr="000247DA">
              <w:rPr>
                <w:rFonts w:eastAsia="Calibri" w:cs="Calibri"/>
                <w:szCs w:val="22"/>
                <w:lang w:eastAsia="en-US"/>
              </w:rPr>
              <w:t xml:space="preserve"> and </w:t>
            </w:r>
            <w:r w:rsidR="00C63184">
              <w:rPr>
                <w:rFonts w:eastAsia="Calibri" w:cs="Calibri"/>
                <w:szCs w:val="22"/>
                <w:lang w:eastAsia="en-US"/>
              </w:rPr>
              <w:t>Headteacher</w:t>
            </w:r>
            <w:r w:rsidRPr="000247DA">
              <w:rPr>
                <w:rFonts w:eastAsia="Calibri" w:cs="Calibri"/>
                <w:szCs w:val="22"/>
                <w:lang w:eastAsia="en-US"/>
              </w:rPr>
              <w:t xml:space="preserve">. </w:t>
            </w:r>
          </w:p>
          <w:p w14:paraId="6672CE3D" w14:textId="77777777" w:rsidR="004F0B7B" w:rsidRPr="000247DA" w:rsidRDefault="004F0B7B" w:rsidP="004F0B7B">
            <w:pPr>
              <w:rPr>
                <w:rFonts w:eastAsia="Calibri" w:cs="Calibri"/>
                <w:szCs w:val="22"/>
                <w:lang w:eastAsia="en-US"/>
              </w:rPr>
            </w:pPr>
          </w:p>
        </w:tc>
        <w:tc>
          <w:tcPr>
            <w:tcW w:w="2075" w:type="dxa"/>
            <w:shd w:val="clear" w:color="auto" w:fill="auto"/>
          </w:tcPr>
          <w:p w14:paraId="5D5EF8A3" w14:textId="77777777" w:rsidR="004F0B7B" w:rsidRPr="000247DA" w:rsidRDefault="004F0B7B" w:rsidP="004F0B7B">
            <w:pPr>
              <w:spacing w:after="160" w:line="259" w:lineRule="auto"/>
              <w:rPr>
                <w:rFonts w:eastAsia="Calibri" w:cs="Calibri"/>
                <w:szCs w:val="22"/>
                <w:lang w:eastAsia="en-US"/>
              </w:rPr>
            </w:pPr>
            <w:r w:rsidRPr="000247DA">
              <w:rPr>
                <w:rFonts w:eastAsia="Calibri" w:cs="Calibri"/>
                <w:szCs w:val="22"/>
                <w:lang w:eastAsia="en-US"/>
              </w:rPr>
              <w:t xml:space="preserve">All </w:t>
            </w:r>
          </w:p>
        </w:tc>
      </w:tr>
      <w:tr w:rsidR="004F0B7B" w:rsidRPr="000247DA" w14:paraId="033F31AB" w14:textId="77777777" w:rsidTr="004F0B7B">
        <w:tc>
          <w:tcPr>
            <w:tcW w:w="749" w:type="dxa"/>
            <w:shd w:val="clear" w:color="auto" w:fill="auto"/>
          </w:tcPr>
          <w:p w14:paraId="784D4568" w14:textId="77777777" w:rsidR="004F0B7B" w:rsidRPr="000247DA" w:rsidRDefault="004F0B7B" w:rsidP="004F0B7B">
            <w:pPr>
              <w:spacing w:after="160" w:line="259" w:lineRule="auto"/>
              <w:jc w:val="center"/>
              <w:rPr>
                <w:rFonts w:eastAsia="Calibri" w:cs="Calibri"/>
                <w:szCs w:val="22"/>
                <w:lang w:eastAsia="en-US"/>
              </w:rPr>
            </w:pPr>
            <w:r w:rsidRPr="000247DA">
              <w:rPr>
                <w:rFonts w:eastAsia="Calibri" w:cs="Calibri"/>
                <w:szCs w:val="22"/>
                <w:lang w:eastAsia="en-US"/>
              </w:rPr>
              <w:t>6.</w:t>
            </w:r>
          </w:p>
        </w:tc>
        <w:tc>
          <w:tcPr>
            <w:tcW w:w="6923" w:type="dxa"/>
            <w:shd w:val="clear" w:color="auto" w:fill="auto"/>
          </w:tcPr>
          <w:p w14:paraId="476C92C1" w14:textId="78ACEB52" w:rsidR="004F0B7B" w:rsidRPr="000247DA" w:rsidRDefault="00770D84" w:rsidP="004F0B7B">
            <w:pPr>
              <w:rPr>
                <w:rFonts w:eastAsia="Calibri" w:cs="Calibri"/>
                <w:color w:val="95B3D7" w:themeColor="accent1" w:themeTint="99"/>
                <w:szCs w:val="22"/>
                <w:lang w:eastAsia="en-US"/>
              </w:rPr>
            </w:pPr>
            <w:r w:rsidRPr="000247DA">
              <w:rPr>
                <w:rFonts w:eastAsia="Calibri" w:cs="Calibri"/>
                <w:szCs w:val="22"/>
                <w:lang w:eastAsia="en-US"/>
              </w:rPr>
              <w:t xml:space="preserve">[Possible </w:t>
            </w:r>
            <w:r w:rsidR="004F0B7B" w:rsidRPr="000247DA">
              <w:rPr>
                <w:rFonts w:eastAsia="Calibri" w:cs="Calibri"/>
                <w:szCs w:val="22"/>
                <w:lang w:eastAsia="en-US"/>
              </w:rPr>
              <w:t>Invitation to Local Authority representative to comment.</w:t>
            </w:r>
            <w:r w:rsidRPr="000247DA">
              <w:rPr>
                <w:rFonts w:eastAsia="Calibri" w:cs="Calibri"/>
                <w:szCs w:val="22"/>
                <w:lang w:eastAsia="en-US"/>
              </w:rPr>
              <w:t>]</w:t>
            </w:r>
          </w:p>
          <w:p w14:paraId="2B46C637" w14:textId="77777777" w:rsidR="004F0B7B" w:rsidRPr="000247DA" w:rsidRDefault="004F0B7B" w:rsidP="004F0B7B">
            <w:pPr>
              <w:rPr>
                <w:rFonts w:eastAsia="Calibri" w:cs="Calibri"/>
                <w:szCs w:val="22"/>
                <w:lang w:eastAsia="en-US"/>
              </w:rPr>
            </w:pPr>
          </w:p>
        </w:tc>
        <w:tc>
          <w:tcPr>
            <w:tcW w:w="2075" w:type="dxa"/>
            <w:shd w:val="clear" w:color="auto" w:fill="auto"/>
          </w:tcPr>
          <w:p w14:paraId="552EE620" w14:textId="77777777" w:rsidR="004F0B7B" w:rsidRPr="000247DA" w:rsidRDefault="004F0B7B" w:rsidP="004F0B7B">
            <w:pPr>
              <w:spacing w:after="160" w:line="259" w:lineRule="auto"/>
              <w:rPr>
                <w:rFonts w:eastAsia="Calibri" w:cs="Calibri"/>
                <w:szCs w:val="22"/>
                <w:lang w:eastAsia="en-US"/>
              </w:rPr>
            </w:pPr>
            <w:r w:rsidRPr="000247DA">
              <w:rPr>
                <w:rFonts w:eastAsia="Calibri" w:cs="Calibri"/>
                <w:szCs w:val="22"/>
                <w:lang w:eastAsia="en-US"/>
              </w:rPr>
              <w:t xml:space="preserve">LA Representative </w:t>
            </w:r>
          </w:p>
        </w:tc>
      </w:tr>
      <w:tr w:rsidR="004F0B7B" w:rsidRPr="000247DA" w14:paraId="6F6994CB" w14:textId="77777777" w:rsidTr="004F0B7B">
        <w:tc>
          <w:tcPr>
            <w:tcW w:w="749" w:type="dxa"/>
            <w:shd w:val="clear" w:color="auto" w:fill="auto"/>
          </w:tcPr>
          <w:p w14:paraId="2A613102" w14:textId="77777777" w:rsidR="004F0B7B" w:rsidRPr="000247DA" w:rsidRDefault="004F0B7B" w:rsidP="004F0B7B">
            <w:pPr>
              <w:spacing w:after="160" w:line="259" w:lineRule="auto"/>
              <w:jc w:val="center"/>
              <w:rPr>
                <w:rFonts w:eastAsia="Calibri" w:cs="Calibri"/>
                <w:szCs w:val="22"/>
                <w:lang w:eastAsia="en-US"/>
              </w:rPr>
            </w:pPr>
            <w:r w:rsidRPr="000247DA">
              <w:rPr>
                <w:rFonts w:eastAsia="Calibri" w:cs="Calibri"/>
                <w:szCs w:val="22"/>
                <w:lang w:eastAsia="en-US"/>
              </w:rPr>
              <w:t>7.</w:t>
            </w:r>
          </w:p>
        </w:tc>
        <w:tc>
          <w:tcPr>
            <w:tcW w:w="6923" w:type="dxa"/>
            <w:shd w:val="clear" w:color="auto" w:fill="auto"/>
          </w:tcPr>
          <w:p w14:paraId="6DA1E2EE" w14:textId="4EEE356C" w:rsidR="004F0B7B" w:rsidRPr="000247DA" w:rsidRDefault="00770D84" w:rsidP="004F0B7B">
            <w:pPr>
              <w:rPr>
                <w:rFonts w:eastAsia="Calibri" w:cs="Calibri"/>
                <w:szCs w:val="22"/>
                <w:lang w:eastAsia="en-US"/>
              </w:rPr>
            </w:pPr>
            <w:r w:rsidRPr="000247DA">
              <w:rPr>
                <w:rFonts w:eastAsia="Calibri" w:cs="Calibri"/>
                <w:szCs w:val="22"/>
                <w:lang w:eastAsia="en-US"/>
              </w:rPr>
              <w:t>[</w:t>
            </w:r>
            <w:r w:rsidR="004F0B7B" w:rsidRPr="000247DA">
              <w:rPr>
                <w:rFonts w:eastAsia="Calibri" w:cs="Calibri"/>
                <w:szCs w:val="22"/>
                <w:lang w:eastAsia="en-US"/>
              </w:rPr>
              <w:t>Questions to Local Authority representative by all.</w:t>
            </w:r>
            <w:r w:rsidRPr="000247DA">
              <w:rPr>
                <w:rFonts w:eastAsia="Calibri" w:cs="Calibri"/>
                <w:szCs w:val="22"/>
                <w:lang w:eastAsia="en-US"/>
              </w:rPr>
              <w:t>]</w:t>
            </w:r>
          </w:p>
          <w:p w14:paraId="768BC70F" w14:textId="77777777" w:rsidR="004F0B7B" w:rsidRPr="000247DA" w:rsidRDefault="004F0B7B" w:rsidP="004F0B7B">
            <w:pPr>
              <w:rPr>
                <w:rFonts w:eastAsia="Calibri" w:cs="Calibri"/>
                <w:szCs w:val="22"/>
                <w:lang w:eastAsia="en-US"/>
              </w:rPr>
            </w:pPr>
          </w:p>
        </w:tc>
        <w:tc>
          <w:tcPr>
            <w:tcW w:w="2075" w:type="dxa"/>
            <w:shd w:val="clear" w:color="auto" w:fill="auto"/>
          </w:tcPr>
          <w:p w14:paraId="6B607B5D" w14:textId="77777777" w:rsidR="004F0B7B" w:rsidRPr="000247DA" w:rsidRDefault="004F0B7B" w:rsidP="004F0B7B">
            <w:pPr>
              <w:spacing w:after="160" w:line="259" w:lineRule="auto"/>
              <w:rPr>
                <w:rFonts w:eastAsia="Calibri" w:cs="Calibri"/>
                <w:szCs w:val="22"/>
                <w:lang w:eastAsia="en-US"/>
              </w:rPr>
            </w:pPr>
            <w:r w:rsidRPr="000247DA">
              <w:rPr>
                <w:rFonts w:eastAsia="Calibri" w:cs="Calibri"/>
                <w:szCs w:val="22"/>
                <w:lang w:eastAsia="en-US"/>
              </w:rPr>
              <w:t>All</w:t>
            </w:r>
          </w:p>
        </w:tc>
      </w:tr>
      <w:tr w:rsidR="004F0B7B" w:rsidRPr="000247DA" w14:paraId="73758D85" w14:textId="77777777" w:rsidTr="004F0B7B">
        <w:tc>
          <w:tcPr>
            <w:tcW w:w="749" w:type="dxa"/>
            <w:shd w:val="clear" w:color="auto" w:fill="auto"/>
          </w:tcPr>
          <w:p w14:paraId="407E333F" w14:textId="77777777" w:rsidR="004F0B7B" w:rsidRPr="000247DA" w:rsidRDefault="004F0B7B" w:rsidP="004F0B7B">
            <w:pPr>
              <w:spacing w:after="160" w:line="259" w:lineRule="auto"/>
              <w:jc w:val="center"/>
              <w:rPr>
                <w:rFonts w:eastAsia="Calibri" w:cs="Calibri"/>
                <w:szCs w:val="22"/>
                <w:lang w:eastAsia="en-US"/>
              </w:rPr>
            </w:pPr>
            <w:r w:rsidRPr="000247DA">
              <w:rPr>
                <w:rFonts w:eastAsia="Calibri" w:cs="Calibri"/>
                <w:szCs w:val="22"/>
                <w:lang w:eastAsia="en-US"/>
              </w:rPr>
              <w:t>8.</w:t>
            </w:r>
          </w:p>
        </w:tc>
        <w:tc>
          <w:tcPr>
            <w:tcW w:w="6923" w:type="dxa"/>
            <w:shd w:val="clear" w:color="auto" w:fill="auto"/>
          </w:tcPr>
          <w:p w14:paraId="4480C955" w14:textId="530E752F" w:rsidR="004F0B7B" w:rsidRPr="000247DA" w:rsidRDefault="004F0B7B" w:rsidP="004F0B7B">
            <w:pPr>
              <w:rPr>
                <w:rFonts w:eastAsia="Calibri" w:cs="Calibri"/>
                <w:szCs w:val="22"/>
                <w:lang w:eastAsia="en-US"/>
              </w:rPr>
            </w:pPr>
            <w:r w:rsidRPr="000247DA">
              <w:rPr>
                <w:rFonts w:eastAsia="Calibri" w:cs="Calibri"/>
                <w:szCs w:val="22"/>
                <w:lang w:eastAsia="en-US"/>
              </w:rPr>
              <w:t xml:space="preserve">Invitation to the </w:t>
            </w:r>
            <w:r w:rsidR="00C63184">
              <w:rPr>
                <w:rFonts w:eastAsia="Calibri" w:cs="Calibri"/>
                <w:szCs w:val="22"/>
                <w:lang w:eastAsia="en-US"/>
              </w:rPr>
              <w:t>Headteacher</w:t>
            </w:r>
            <w:r w:rsidRPr="000247DA">
              <w:rPr>
                <w:rFonts w:eastAsia="Calibri" w:cs="Calibri"/>
                <w:szCs w:val="22"/>
                <w:lang w:eastAsia="en-US"/>
              </w:rPr>
              <w:t xml:space="preserve"> to sum up.</w:t>
            </w:r>
          </w:p>
          <w:p w14:paraId="1BB8ACBB" w14:textId="77777777" w:rsidR="004F0B7B" w:rsidRPr="000247DA" w:rsidRDefault="004F0B7B" w:rsidP="004F0B7B">
            <w:pPr>
              <w:rPr>
                <w:rFonts w:eastAsia="Calibri" w:cs="Calibri"/>
                <w:szCs w:val="22"/>
                <w:lang w:eastAsia="en-US"/>
              </w:rPr>
            </w:pPr>
          </w:p>
        </w:tc>
        <w:tc>
          <w:tcPr>
            <w:tcW w:w="2075" w:type="dxa"/>
            <w:shd w:val="clear" w:color="auto" w:fill="auto"/>
          </w:tcPr>
          <w:p w14:paraId="16C73629" w14:textId="3EFC8B44" w:rsidR="004F0B7B" w:rsidRPr="000247DA" w:rsidRDefault="00C63184" w:rsidP="004F0B7B">
            <w:pPr>
              <w:spacing w:after="160" w:line="259" w:lineRule="auto"/>
              <w:rPr>
                <w:rFonts w:eastAsia="Calibri" w:cs="Calibri"/>
                <w:szCs w:val="22"/>
                <w:lang w:eastAsia="en-US"/>
              </w:rPr>
            </w:pPr>
            <w:r>
              <w:rPr>
                <w:rFonts w:eastAsia="Calibri" w:cs="Calibri"/>
                <w:szCs w:val="22"/>
                <w:lang w:eastAsia="en-US"/>
              </w:rPr>
              <w:t>Headteacher</w:t>
            </w:r>
          </w:p>
        </w:tc>
      </w:tr>
      <w:tr w:rsidR="004F0B7B" w:rsidRPr="000247DA" w14:paraId="6C9EAB01" w14:textId="77777777" w:rsidTr="004F0B7B">
        <w:tc>
          <w:tcPr>
            <w:tcW w:w="749" w:type="dxa"/>
            <w:shd w:val="clear" w:color="auto" w:fill="auto"/>
          </w:tcPr>
          <w:p w14:paraId="7FC32438" w14:textId="77777777" w:rsidR="004F0B7B" w:rsidRPr="000247DA" w:rsidRDefault="004F0B7B" w:rsidP="004F0B7B">
            <w:pPr>
              <w:spacing w:after="160" w:line="259" w:lineRule="auto"/>
              <w:jc w:val="center"/>
              <w:rPr>
                <w:rFonts w:eastAsia="Calibri" w:cs="Calibri"/>
                <w:szCs w:val="22"/>
                <w:lang w:eastAsia="en-US"/>
              </w:rPr>
            </w:pPr>
            <w:r w:rsidRPr="000247DA">
              <w:rPr>
                <w:rFonts w:eastAsia="Calibri" w:cs="Calibri"/>
                <w:szCs w:val="22"/>
                <w:lang w:eastAsia="en-US"/>
              </w:rPr>
              <w:t>9.</w:t>
            </w:r>
          </w:p>
        </w:tc>
        <w:tc>
          <w:tcPr>
            <w:tcW w:w="6923" w:type="dxa"/>
            <w:shd w:val="clear" w:color="auto" w:fill="auto"/>
          </w:tcPr>
          <w:p w14:paraId="7C5170C0" w14:textId="77777777" w:rsidR="004F0B7B" w:rsidRPr="000247DA" w:rsidRDefault="004F0B7B" w:rsidP="004F0B7B">
            <w:pPr>
              <w:rPr>
                <w:rFonts w:eastAsia="Calibri" w:cs="Calibri"/>
                <w:szCs w:val="22"/>
                <w:lang w:eastAsia="en-US"/>
              </w:rPr>
            </w:pPr>
            <w:r w:rsidRPr="000247DA">
              <w:rPr>
                <w:rFonts w:eastAsia="Calibri" w:cs="Calibri"/>
                <w:szCs w:val="22"/>
                <w:lang w:eastAsia="en-US"/>
              </w:rPr>
              <w:t>Invitation to Parents to sum up.</w:t>
            </w:r>
          </w:p>
          <w:p w14:paraId="5B5F720E" w14:textId="77777777" w:rsidR="004F0B7B" w:rsidRPr="000247DA" w:rsidRDefault="004F0B7B" w:rsidP="004F0B7B">
            <w:pPr>
              <w:rPr>
                <w:rFonts w:eastAsia="Calibri" w:cs="Calibri"/>
                <w:szCs w:val="22"/>
                <w:lang w:eastAsia="en-US"/>
              </w:rPr>
            </w:pPr>
          </w:p>
        </w:tc>
        <w:tc>
          <w:tcPr>
            <w:tcW w:w="2075" w:type="dxa"/>
            <w:shd w:val="clear" w:color="auto" w:fill="auto"/>
          </w:tcPr>
          <w:p w14:paraId="77A76A1C" w14:textId="77777777" w:rsidR="004F0B7B" w:rsidRPr="000247DA" w:rsidRDefault="004F0B7B" w:rsidP="004F0B7B">
            <w:pPr>
              <w:spacing w:after="160" w:line="259" w:lineRule="auto"/>
              <w:rPr>
                <w:rFonts w:eastAsia="Calibri" w:cs="Calibri"/>
                <w:szCs w:val="22"/>
                <w:lang w:eastAsia="en-US"/>
              </w:rPr>
            </w:pPr>
            <w:r w:rsidRPr="000247DA">
              <w:rPr>
                <w:rFonts w:eastAsia="Calibri" w:cs="Calibri"/>
                <w:szCs w:val="22"/>
                <w:lang w:eastAsia="en-US"/>
              </w:rPr>
              <w:t>Parents</w:t>
            </w:r>
          </w:p>
        </w:tc>
      </w:tr>
      <w:tr w:rsidR="004F0B7B" w:rsidRPr="000247DA" w14:paraId="289EC584" w14:textId="77777777" w:rsidTr="004F0B7B">
        <w:tc>
          <w:tcPr>
            <w:tcW w:w="749" w:type="dxa"/>
            <w:shd w:val="clear" w:color="auto" w:fill="auto"/>
          </w:tcPr>
          <w:p w14:paraId="1E1348DD" w14:textId="77777777" w:rsidR="004F0B7B" w:rsidRPr="000247DA" w:rsidRDefault="004F0B7B" w:rsidP="004F0B7B">
            <w:pPr>
              <w:spacing w:after="160" w:line="259" w:lineRule="auto"/>
              <w:jc w:val="center"/>
              <w:rPr>
                <w:rFonts w:eastAsia="Calibri" w:cs="Calibri"/>
                <w:szCs w:val="22"/>
                <w:lang w:eastAsia="en-US"/>
              </w:rPr>
            </w:pPr>
            <w:r w:rsidRPr="000247DA">
              <w:rPr>
                <w:rFonts w:eastAsia="Calibri" w:cs="Calibri"/>
                <w:szCs w:val="22"/>
                <w:lang w:eastAsia="en-US"/>
              </w:rPr>
              <w:t>10.</w:t>
            </w:r>
          </w:p>
        </w:tc>
        <w:tc>
          <w:tcPr>
            <w:tcW w:w="6923" w:type="dxa"/>
            <w:shd w:val="clear" w:color="auto" w:fill="auto"/>
          </w:tcPr>
          <w:p w14:paraId="64DF17BB" w14:textId="77777777" w:rsidR="004F0B7B" w:rsidRPr="000247DA" w:rsidRDefault="004F0B7B" w:rsidP="004F0B7B">
            <w:pPr>
              <w:rPr>
                <w:rFonts w:eastAsia="Calibri" w:cs="Calibri"/>
                <w:szCs w:val="22"/>
                <w:lang w:eastAsia="en-US"/>
              </w:rPr>
            </w:pPr>
            <w:r w:rsidRPr="000247DA">
              <w:rPr>
                <w:rFonts w:eastAsia="Calibri" w:cs="Calibri"/>
                <w:szCs w:val="22"/>
                <w:lang w:eastAsia="en-US"/>
              </w:rPr>
              <w:t>Chair to advise the meeting about how the decision will be communicated to all.</w:t>
            </w:r>
          </w:p>
          <w:p w14:paraId="5D9E4BC8" w14:textId="77777777" w:rsidR="004F0B7B" w:rsidRPr="000247DA" w:rsidRDefault="004F0B7B" w:rsidP="004F0B7B">
            <w:pPr>
              <w:rPr>
                <w:rFonts w:eastAsia="Calibri" w:cs="Calibri"/>
                <w:szCs w:val="22"/>
                <w:lang w:eastAsia="en-US"/>
              </w:rPr>
            </w:pPr>
          </w:p>
        </w:tc>
        <w:tc>
          <w:tcPr>
            <w:tcW w:w="2075" w:type="dxa"/>
            <w:shd w:val="clear" w:color="auto" w:fill="auto"/>
          </w:tcPr>
          <w:p w14:paraId="1CCE123F" w14:textId="77777777" w:rsidR="004F0B7B" w:rsidRPr="000247DA" w:rsidRDefault="004F0B7B" w:rsidP="004F0B7B">
            <w:pPr>
              <w:spacing w:after="160" w:line="259" w:lineRule="auto"/>
              <w:rPr>
                <w:rFonts w:eastAsia="Calibri" w:cs="Calibri"/>
                <w:szCs w:val="22"/>
                <w:lang w:eastAsia="en-US"/>
              </w:rPr>
            </w:pPr>
            <w:r w:rsidRPr="000247DA">
              <w:rPr>
                <w:rFonts w:eastAsia="Calibri" w:cs="Calibri"/>
                <w:szCs w:val="22"/>
                <w:lang w:eastAsia="en-US"/>
              </w:rPr>
              <w:t>Chair</w:t>
            </w:r>
          </w:p>
        </w:tc>
      </w:tr>
      <w:tr w:rsidR="004F0B7B" w:rsidRPr="000247DA" w14:paraId="608142F9" w14:textId="77777777" w:rsidTr="004F0B7B">
        <w:tc>
          <w:tcPr>
            <w:tcW w:w="749" w:type="dxa"/>
            <w:shd w:val="clear" w:color="auto" w:fill="auto"/>
          </w:tcPr>
          <w:p w14:paraId="6E0C2F7E" w14:textId="77777777" w:rsidR="004F0B7B" w:rsidRPr="000247DA" w:rsidRDefault="004F0B7B" w:rsidP="004F0B7B">
            <w:pPr>
              <w:spacing w:after="160" w:line="259" w:lineRule="auto"/>
              <w:jc w:val="center"/>
              <w:rPr>
                <w:rFonts w:eastAsia="Calibri" w:cs="Calibri"/>
                <w:szCs w:val="22"/>
                <w:lang w:eastAsia="en-US"/>
              </w:rPr>
            </w:pPr>
            <w:r w:rsidRPr="000247DA">
              <w:rPr>
                <w:rFonts w:eastAsia="Calibri" w:cs="Calibri"/>
                <w:szCs w:val="22"/>
                <w:lang w:eastAsia="en-US"/>
              </w:rPr>
              <w:t>11.</w:t>
            </w:r>
          </w:p>
        </w:tc>
        <w:tc>
          <w:tcPr>
            <w:tcW w:w="6923" w:type="dxa"/>
            <w:shd w:val="clear" w:color="auto" w:fill="auto"/>
          </w:tcPr>
          <w:p w14:paraId="6486ED1B" w14:textId="78826B1D" w:rsidR="004F0B7B" w:rsidRPr="000247DA" w:rsidRDefault="004F0B7B" w:rsidP="004F0B7B">
            <w:pPr>
              <w:rPr>
                <w:rFonts w:eastAsia="Calibri" w:cs="Calibri"/>
                <w:szCs w:val="22"/>
                <w:lang w:eastAsia="en-US"/>
              </w:rPr>
            </w:pPr>
            <w:r w:rsidRPr="000247DA">
              <w:rPr>
                <w:rFonts w:eastAsia="Calibri" w:cs="Calibri"/>
                <w:szCs w:val="22"/>
                <w:lang w:eastAsia="en-US"/>
              </w:rPr>
              <w:t xml:space="preserve">Chair to invite the </w:t>
            </w:r>
            <w:r w:rsidR="00C63184">
              <w:rPr>
                <w:rFonts w:eastAsia="Calibri" w:cs="Calibri"/>
                <w:szCs w:val="22"/>
                <w:lang w:eastAsia="en-US"/>
              </w:rPr>
              <w:t>Headteacher</w:t>
            </w:r>
            <w:r w:rsidRPr="000247DA">
              <w:rPr>
                <w:rFonts w:eastAsia="Calibri" w:cs="Calibri"/>
                <w:szCs w:val="22"/>
                <w:lang w:eastAsia="en-US"/>
              </w:rPr>
              <w:t xml:space="preserve">, parents, parent’s friends or representatives, pupil, Local Authority representative to leave the room together. </w:t>
            </w:r>
          </w:p>
          <w:p w14:paraId="27431A39" w14:textId="77777777" w:rsidR="004F0B7B" w:rsidRPr="000247DA" w:rsidRDefault="004F0B7B" w:rsidP="004F0B7B">
            <w:pPr>
              <w:rPr>
                <w:rFonts w:eastAsia="Calibri" w:cs="Calibri"/>
                <w:szCs w:val="22"/>
                <w:lang w:eastAsia="en-US"/>
              </w:rPr>
            </w:pPr>
          </w:p>
        </w:tc>
        <w:tc>
          <w:tcPr>
            <w:tcW w:w="2075" w:type="dxa"/>
            <w:shd w:val="clear" w:color="auto" w:fill="auto"/>
          </w:tcPr>
          <w:p w14:paraId="5451C862" w14:textId="77777777" w:rsidR="004F0B7B" w:rsidRPr="000247DA" w:rsidRDefault="004F0B7B" w:rsidP="004F0B7B">
            <w:pPr>
              <w:spacing w:after="160" w:line="259" w:lineRule="auto"/>
              <w:rPr>
                <w:rFonts w:eastAsia="Calibri" w:cs="Calibri"/>
                <w:szCs w:val="22"/>
                <w:lang w:eastAsia="en-US"/>
              </w:rPr>
            </w:pPr>
            <w:r w:rsidRPr="000247DA">
              <w:rPr>
                <w:rFonts w:eastAsia="Calibri" w:cs="Calibri"/>
                <w:szCs w:val="22"/>
                <w:lang w:eastAsia="en-US"/>
              </w:rPr>
              <w:t>Chair</w:t>
            </w:r>
          </w:p>
        </w:tc>
      </w:tr>
      <w:tr w:rsidR="004F0B7B" w:rsidRPr="000247DA" w14:paraId="7256FF4B" w14:textId="77777777" w:rsidTr="004F0B7B">
        <w:tc>
          <w:tcPr>
            <w:tcW w:w="749" w:type="dxa"/>
            <w:shd w:val="clear" w:color="auto" w:fill="auto"/>
          </w:tcPr>
          <w:p w14:paraId="59F32F76" w14:textId="77777777" w:rsidR="004F0B7B" w:rsidRPr="000247DA" w:rsidRDefault="004F0B7B" w:rsidP="004F0B7B">
            <w:pPr>
              <w:spacing w:after="160" w:line="259" w:lineRule="auto"/>
              <w:jc w:val="center"/>
              <w:rPr>
                <w:rFonts w:eastAsia="Calibri" w:cs="Calibri"/>
                <w:szCs w:val="22"/>
                <w:lang w:eastAsia="en-US"/>
              </w:rPr>
            </w:pPr>
            <w:r w:rsidRPr="000247DA">
              <w:rPr>
                <w:rFonts w:eastAsia="Calibri" w:cs="Calibri"/>
                <w:szCs w:val="22"/>
                <w:lang w:eastAsia="en-US"/>
              </w:rPr>
              <w:t xml:space="preserve">12. </w:t>
            </w:r>
          </w:p>
        </w:tc>
        <w:tc>
          <w:tcPr>
            <w:tcW w:w="6923" w:type="dxa"/>
            <w:shd w:val="clear" w:color="auto" w:fill="auto"/>
          </w:tcPr>
          <w:p w14:paraId="61709603" w14:textId="5F34FCCA" w:rsidR="004F0B7B" w:rsidRPr="000247DA" w:rsidRDefault="004A112D" w:rsidP="004F0B7B">
            <w:pPr>
              <w:rPr>
                <w:rFonts w:eastAsia="Calibri" w:cs="Calibri"/>
                <w:szCs w:val="22"/>
                <w:lang w:eastAsia="en-US"/>
              </w:rPr>
            </w:pPr>
            <w:r w:rsidRPr="000247DA">
              <w:rPr>
                <w:rFonts w:eastAsia="Calibri" w:cs="Calibri"/>
                <w:szCs w:val="22"/>
                <w:lang w:eastAsia="en-US"/>
              </w:rPr>
              <w:t xml:space="preserve">ALGB </w:t>
            </w:r>
            <w:r w:rsidR="004F0B7B" w:rsidRPr="000247DA">
              <w:rPr>
                <w:rFonts w:eastAsia="Calibri" w:cs="Calibri"/>
                <w:szCs w:val="22"/>
                <w:lang w:eastAsia="en-US"/>
              </w:rPr>
              <w:t>to make their decision. Clerk to advise on guidance and procedures.</w:t>
            </w:r>
          </w:p>
        </w:tc>
        <w:tc>
          <w:tcPr>
            <w:tcW w:w="2075" w:type="dxa"/>
            <w:shd w:val="clear" w:color="auto" w:fill="auto"/>
          </w:tcPr>
          <w:p w14:paraId="3737CA41" w14:textId="5759B8AC" w:rsidR="004F0B7B" w:rsidRPr="000247DA" w:rsidRDefault="004A112D" w:rsidP="004F0B7B">
            <w:pPr>
              <w:spacing w:after="160" w:line="259" w:lineRule="auto"/>
              <w:rPr>
                <w:rFonts w:eastAsia="Calibri" w:cs="Calibri"/>
                <w:szCs w:val="22"/>
                <w:lang w:eastAsia="en-US"/>
              </w:rPr>
            </w:pPr>
            <w:r w:rsidRPr="000247DA">
              <w:rPr>
                <w:rFonts w:eastAsia="Calibri" w:cs="Calibri"/>
                <w:szCs w:val="22"/>
                <w:lang w:eastAsia="en-US"/>
              </w:rPr>
              <w:t xml:space="preserve">ALGB </w:t>
            </w:r>
            <w:r w:rsidR="004F0B7B" w:rsidRPr="000247DA">
              <w:rPr>
                <w:rFonts w:eastAsia="Calibri" w:cs="Calibri"/>
                <w:szCs w:val="22"/>
                <w:lang w:eastAsia="en-US"/>
              </w:rPr>
              <w:t xml:space="preserve">and Clerk </w:t>
            </w:r>
          </w:p>
        </w:tc>
      </w:tr>
    </w:tbl>
    <w:p w14:paraId="0E8CDEBA" w14:textId="253A619C" w:rsidR="004F0B7B" w:rsidRPr="000247DA" w:rsidRDefault="004F0B7B" w:rsidP="004F0B7B">
      <w:pPr>
        <w:spacing w:after="160" w:line="259" w:lineRule="auto"/>
        <w:rPr>
          <w:rFonts w:eastAsia="Calibri" w:cs="Calibri"/>
          <w:szCs w:val="22"/>
          <w:lang w:eastAsia="en-US"/>
        </w:rPr>
      </w:pPr>
    </w:p>
    <w:p w14:paraId="4BBF57D1" w14:textId="1E4C79E0" w:rsidR="004A112D" w:rsidRPr="000247DA" w:rsidRDefault="004A112D" w:rsidP="004F0B7B">
      <w:pPr>
        <w:spacing w:after="160" w:line="259" w:lineRule="auto"/>
        <w:rPr>
          <w:rFonts w:eastAsia="Calibri" w:cs="Calibri"/>
          <w:szCs w:val="22"/>
          <w:lang w:eastAsia="en-US"/>
        </w:rPr>
      </w:pPr>
    </w:p>
    <w:p w14:paraId="76EC405E" w14:textId="77777777" w:rsidR="004A112D" w:rsidRPr="000247DA" w:rsidRDefault="004A112D" w:rsidP="004F0B7B">
      <w:pPr>
        <w:spacing w:after="160" w:line="259" w:lineRule="auto"/>
        <w:rPr>
          <w:rFonts w:eastAsia="Calibri" w:cs="Calibri"/>
          <w:szCs w:val="22"/>
          <w:lang w:eastAsia="en-US"/>
        </w:rPr>
      </w:pPr>
    </w:p>
    <w:p w14:paraId="4D49506C" w14:textId="77777777" w:rsidR="00C64E84" w:rsidRPr="000247DA" w:rsidRDefault="00C64E84" w:rsidP="00180E75">
      <w:pPr>
        <w:spacing w:after="120"/>
        <w:rPr>
          <w:rFonts w:cs="Calibri"/>
        </w:rPr>
      </w:pPr>
    </w:p>
    <w:p w14:paraId="4535412F" w14:textId="3D3F16B9" w:rsidR="0011463E" w:rsidRPr="000247DA" w:rsidRDefault="00520CE8" w:rsidP="0077711C">
      <w:pPr>
        <w:pStyle w:val="TOCHeading"/>
        <w:rPr>
          <w:color w:val="95B3D7" w:themeColor="accent1" w:themeTint="99"/>
        </w:rPr>
      </w:pPr>
      <w:bookmarkStart w:id="47" w:name="_Toc66121387"/>
      <w:r w:rsidRPr="000247DA">
        <w:lastRenderedPageBreak/>
        <w:t xml:space="preserve">Appendix </w:t>
      </w:r>
      <w:r w:rsidR="004A112D" w:rsidRPr="000247DA">
        <w:t xml:space="preserve">D </w:t>
      </w:r>
      <w:r w:rsidR="0011463E" w:rsidRPr="000247DA">
        <w:t xml:space="preserve">- Independent </w:t>
      </w:r>
      <w:r w:rsidR="00096149" w:rsidRPr="000247DA">
        <w:t>Exclusion</w:t>
      </w:r>
      <w:r w:rsidRPr="000247DA">
        <w:t xml:space="preserve"> </w:t>
      </w:r>
      <w:r w:rsidR="00096149" w:rsidRPr="000247DA">
        <w:t>Appeal Panel</w:t>
      </w:r>
      <w:bookmarkEnd w:id="47"/>
      <w:r w:rsidR="0011463E" w:rsidRPr="000247DA">
        <w:t xml:space="preserve"> </w:t>
      </w:r>
    </w:p>
    <w:p w14:paraId="59416AEF" w14:textId="77777777" w:rsidR="001668F9" w:rsidRPr="000247DA" w:rsidRDefault="001668F9" w:rsidP="0011463E">
      <w:pPr>
        <w:spacing w:after="120"/>
        <w:rPr>
          <w:rFonts w:cs="Calibri"/>
          <w:color w:val="95B3D7" w:themeColor="accent1" w:themeTint="99"/>
        </w:rPr>
      </w:pPr>
    </w:p>
    <w:p w14:paraId="27127819" w14:textId="77777777" w:rsidR="0011463E" w:rsidRPr="000247DA" w:rsidRDefault="0011463E" w:rsidP="000D0C70">
      <w:pPr>
        <w:numPr>
          <w:ilvl w:val="0"/>
          <w:numId w:val="2"/>
        </w:numPr>
        <w:spacing w:after="120"/>
        <w:rPr>
          <w:rFonts w:cs="Calibri"/>
          <w:b/>
          <w:sz w:val="24"/>
          <w:szCs w:val="24"/>
        </w:rPr>
      </w:pPr>
      <w:r w:rsidRPr="000247DA">
        <w:rPr>
          <w:rFonts w:cs="Calibri"/>
          <w:b/>
          <w:sz w:val="24"/>
          <w:szCs w:val="24"/>
        </w:rPr>
        <w:t>Notifying parents</w:t>
      </w:r>
    </w:p>
    <w:p w14:paraId="0A9630A0" w14:textId="38E45573" w:rsidR="0011463E" w:rsidRDefault="0011463E" w:rsidP="0077711C">
      <w:r w:rsidRPr="0077711C">
        <w:t xml:space="preserve">When a permanent exclusion is upheld </w:t>
      </w:r>
      <w:r w:rsidR="00520CE8" w:rsidRPr="0077711C">
        <w:t>by the</w:t>
      </w:r>
      <w:r w:rsidR="004A112D" w:rsidRPr="0077711C">
        <w:t xml:space="preserve"> ALGB</w:t>
      </w:r>
      <w:r w:rsidR="00520CE8" w:rsidRPr="0077711C">
        <w:t xml:space="preserve">, the </w:t>
      </w:r>
      <w:r w:rsidR="004A112D" w:rsidRPr="0077711C">
        <w:t xml:space="preserve">ALGB’s </w:t>
      </w:r>
      <w:r w:rsidR="00912A91" w:rsidRPr="0077711C">
        <w:t>decision letter (model letter 6</w:t>
      </w:r>
      <w:r w:rsidRPr="0077711C">
        <w:t>) to the parent</w:t>
      </w:r>
      <w:r w:rsidRPr="000247DA">
        <w:t xml:space="preserve"> (or the pupil, if aged over 18) must state the reasons for the decision, give the last day for lodging</w:t>
      </w:r>
      <w:r w:rsidR="00520CE8" w:rsidRPr="000247DA">
        <w:t xml:space="preserve"> an appeal and explain that the</w:t>
      </w:r>
      <w:r w:rsidRPr="000247DA">
        <w:t xml:space="preserve"> grounds for the appe</w:t>
      </w:r>
      <w:r w:rsidR="0077711C">
        <w:t>al should be set out in writing.</w:t>
      </w:r>
    </w:p>
    <w:p w14:paraId="2AAEFF4F" w14:textId="77777777" w:rsidR="0077711C" w:rsidRPr="000247DA" w:rsidRDefault="0077711C" w:rsidP="0077711C"/>
    <w:p w14:paraId="3ED41FED" w14:textId="0562A5D3" w:rsidR="0011463E" w:rsidRPr="000247DA" w:rsidRDefault="0011463E" w:rsidP="0077711C">
      <w:pPr>
        <w:spacing w:after="120"/>
        <w:rPr>
          <w:rFonts w:cs="Calibri"/>
          <w:sz w:val="24"/>
          <w:szCs w:val="24"/>
        </w:rPr>
      </w:pPr>
      <w:r w:rsidRPr="0077711C">
        <w:t>Any appeal made after the latest date for lodging an appeal will be out of</w:t>
      </w:r>
      <w:r w:rsidR="00912A91" w:rsidRPr="0077711C">
        <w:t xml:space="preserve"> time and should be rejected by</w:t>
      </w:r>
      <w:r w:rsidR="00520CE8" w:rsidRPr="0077711C">
        <w:t xml:space="preserve"> Ventrus</w:t>
      </w:r>
      <w:r w:rsidRPr="0077711C">
        <w:t>.</w:t>
      </w:r>
    </w:p>
    <w:p w14:paraId="6AD98A9B" w14:textId="77777777" w:rsidR="0011463E" w:rsidRPr="000247DA" w:rsidRDefault="0011463E" w:rsidP="000D0C70">
      <w:pPr>
        <w:numPr>
          <w:ilvl w:val="0"/>
          <w:numId w:val="2"/>
        </w:numPr>
        <w:spacing w:after="120"/>
        <w:rPr>
          <w:rFonts w:cs="Calibri"/>
          <w:sz w:val="24"/>
          <w:szCs w:val="24"/>
        </w:rPr>
      </w:pPr>
      <w:r w:rsidRPr="000247DA">
        <w:rPr>
          <w:rFonts w:cs="Calibri"/>
          <w:b/>
          <w:sz w:val="24"/>
          <w:szCs w:val="24"/>
        </w:rPr>
        <w:t>The</w:t>
      </w:r>
      <w:r w:rsidRPr="000247DA">
        <w:rPr>
          <w:rFonts w:cs="Calibri"/>
          <w:sz w:val="24"/>
          <w:szCs w:val="24"/>
        </w:rPr>
        <w:t xml:space="preserve"> </w:t>
      </w:r>
      <w:r w:rsidRPr="000247DA">
        <w:rPr>
          <w:rFonts w:cs="Calibri"/>
          <w:b/>
          <w:sz w:val="24"/>
          <w:szCs w:val="24"/>
        </w:rPr>
        <w:t>timing of the hearing</w:t>
      </w:r>
    </w:p>
    <w:p w14:paraId="36A74F66" w14:textId="1FD86A72" w:rsidR="0011463E" w:rsidRDefault="0011463E" w:rsidP="0077711C">
      <w:r w:rsidRPr="000247DA">
        <w:t xml:space="preserve">An </w:t>
      </w:r>
      <w:r w:rsidR="00733191" w:rsidRPr="000247DA">
        <w:t xml:space="preserve">Independent Exclusions Appeal Panel (IEAP) </w:t>
      </w:r>
      <w:r w:rsidRPr="000247DA">
        <w:t>must meet to consider an appeal no later than the 15th school day after the day on which the appeal was lodged. However, if necessary, the panel may then decide to adjourn the hearing if, having regard to the particular circumstances of the case, they consider that it would not be appropriate for them to proceed to determine the appeal. They may adjourn on more than one occasion if necessary.</w:t>
      </w:r>
    </w:p>
    <w:p w14:paraId="4C785095" w14:textId="77777777" w:rsidR="0077711C" w:rsidRPr="000247DA" w:rsidRDefault="0077711C" w:rsidP="0077711C"/>
    <w:p w14:paraId="4B9DD5E5" w14:textId="77777777" w:rsidR="0011463E" w:rsidRPr="000247DA" w:rsidRDefault="0011463E" w:rsidP="000D0C70">
      <w:pPr>
        <w:numPr>
          <w:ilvl w:val="0"/>
          <w:numId w:val="2"/>
        </w:numPr>
        <w:spacing w:after="120"/>
        <w:rPr>
          <w:rFonts w:cs="Calibri"/>
          <w:sz w:val="24"/>
          <w:szCs w:val="24"/>
        </w:rPr>
      </w:pPr>
      <w:r w:rsidRPr="000247DA">
        <w:rPr>
          <w:rFonts w:cs="Calibri"/>
          <w:b/>
          <w:sz w:val="24"/>
          <w:szCs w:val="24"/>
        </w:rPr>
        <w:t>Combined appeals</w:t>
      </w:r>
    </w:p>
    <w:p w14:paraId="012383DE" w14:textId="2411AF80" w:rsidR="0011463E" w:rsidRDefault="0011463E" w:rsidP="0077711C">
      <w:r w:rsidRPr="000247DA">
        <w:t>If the issues raised by two or more appeals are the same or connected, the panel may decide to combine the hearings. In such cases the panel should check that no one objects to this approach.</w:t>
      </w:r>
    </w:p>
    <w:p w14:paraId="55869738" w14:textId="77777777" w:rsidR="0077711C" w:rsidRPr="000247DA" w:rsidRDefault="0077711C" w:rsidP="0077711C"/>
    <w:p w14:paraId="4A868EAD" w14:textId="559AAC08" w:rsidR="0011463E" w:rsidRPr="000247DA" w:rsidRDefault="0011463E" w:rsidP="000D0C70">
      <w:pPr>
        <w:numPr>
          <w:ilvl w:val="0"/>
          <w:numId w:val="2"/>
        </w:numPr>
        <w:spacing w:after="120"/>
        <w:rPr>
          <w:rFonts w:cs="Calibri"/>
          <w:b/>
          <w:sz w:val="24"/>
          <w:szCs w:val="24"/>
        </w:rPr>
      </w:pPr>
      <w:r w:rsidRPr="000247DA">
        <w:rPr>
          <w:rFonts w:cs="Calibri"/>
          <w:b/>
          <w:sz w:val="24"/>
          <w:szCs w:val="24"/>
        </w:rPr>
        <w:t xml:space="preserve">Composition of </w:t>
      </w:r>
      <w:r w:rsidR="00733191" w:rsidRPr="000247DA">
        <w:rPr>
          <w:rFonts w:cs="Calibri"/>
          <w:b/>
          <w:sz w:val="24"/>
          <w:szCs w:val="24"/>
        </w:rPr>
        <w:t>the IEAP</w:t>
      </w:r>
    </w:p>
    <w:p w14:paraId="593A6971" w14:textId="7A617C78" w:rsidR="0077711C" w:rsidRDefault="00520CE8" w:rsidP="0077711C">
      <w:r w:rsidRPr="000247DA">
        <w:t xml:space="preserve">The </w:t>
      </w:r>
      <w:r w:rsidR="00733191" w:rsidRPr="000247DA">
        <w:t xml:space="preserve">Company Secretary of the </w:t>
      </w:r>
      <w:r w:rsidRPr="000247DA">
        <w:t xml:space="preserve">Ventrus </w:t>
      </w:r>
      <w:r w:rsidR="00912A91" w:rsidRPr="000247DA">
        <w:t>must constitute</w:t>
      </w:r>
      <w:r w:rsidR="0011463E" w:rsidRPr="000247DA">
        <w:t xml:space="preserve"> </w:t>
      </w:r>
      <w:r w:rsidR="00733191" w:rsidRPr="000247DA">
        <w:t>the IEAP</w:t>
      </w:r>
      <w:r w:rsidR="0011463E" w:rsidRPr="000247DA">
        <w:t xml:space="preserve"> and appoint a clerk. </w:t>
      </w:r>
    </w:p>
    <w:p w14:paraId="08F0EFE6" w14:textId="77777777" w:rsidR="0077711C" w:rsidRPr="000247DA" w:rsidRDefault="0077711C" w:rsidP="0077711C"/>
    <w:p w14:paraId="045F1D1F" w14:textId="471580CD" w:rsidR="0011463E" w:rsidRDefault="0011463E" w:rsidP="0077711C">
      <w:pPr>
        <w:rPr>
          <w:bCs/>
          <w:color w:val="FF0000"/>
        </w:rPr>
      </w:pPr>
      <w:r w:rsidRPr="000247DA">
        <w:rPr>
          <w:bCs/>
        </w:rPr>
        <w:t xml:space="preserve">The </w:t>
      </w:r>
      <w:r w:rsidR="00733191" w:rsidRPr="000247DA">
        <w:rPr>
          <w:bCs/>
        </w:rPr>
        <w:t>IEAP</w:t>
      </w:r>
      <w:r w:rsidR="00733191" w:rsidRPr="000247DA">
        <w:rPr>
          <w:bCs/>
          <w:color w:val="95B3D7" w:themeColor="accent1" w:themeTint="99"/>
        </w:rPr>
        <w:t xml:space="preserve"> </w:t>
      </w:r>
      <w:r w:rsidRPr="000247DA">
        <w:rPr>
          <w:bCs/>
        </w:rPr>
        <w:t xml:space="preserve">will consist of 3 </w:t>
      </w:r>
      <w:r w:rsidR="00912A91" w:rsidRPr="000247DA">
        <w:rPr>
          <w:bCs/>
        </w:rPr>
        <w:t>members as set out in</w:t>
      </w:r>
      <w:r w:rsidR="002C0286" w:rsidRPr="000247DA">
        <w:rPr>
          <w:bCs/>
        </w:rPr>
        <w:t xml:space="preserve"> the Definition of Terms</w:t>
      </w:r>
      <w:r w:rsidR="002C0286" w:rsidRPr="000247DA">
        <w:rPr>
          <w:bCs/>
          <w:color w:val="95B3D7" w:themeColor="accent1" w:themeTint="99"/>
        </w:rPr>
        <w:t>.</w:t>
      </w:r>
      <w:r w:rsidR="00C81992" w:rsidRPr="000247DA">
        <w:rPr>
          <w:bCs/>
          <w:color w:val="FF0000"/>
        </w:rPr>
        <w:t xml:space="preserve"> </w:t>
      </w:r>
    </w:p>
    <w:p w14:paraId="1EFB0FD7" w14:textId="77777777" w:rsidR="0077711C" w:rsidRPr="000247DA" w:rsidRDefault="0077711C" w:rsidP="0077711C">
      <w:pPr>
        <w:rPr>
          <w:color w:val="FF0000"/>
        </w:rPr>
      </w:pPr>
    </w:p>
    <w:p w14:paraId="4FECF239" w14:textId="737A6079" w:rsidR="0011463E" w:rsidRDefault="0011463E" w:rsidP="0077711C">
      <w:r w:rsidRPr="000247DA">
        <w:rPr>
          <w:bCs/>
        </w:rPr>
        <w:t xml:space="preserve">The </w:t>
      </w:r>
      <w:r w:rsidR="00733191" w:rsidRPr="000247DA">
        <w:rPr>
          <w:bCs/>
        </w:rPr>
        <w:t>IEAP</w:t>
      </w:r>
      <w:r w:rsidRPr="000247DA">
        <w:rPr>
          <w:bCs/>
        </w:rPr>
        <w:t>will be chaired by</w:t>
      </w:r>
      <w:r w:rsidR="002C0286" w:rsidRPr="000247DA">
        <w:rPr>
          <w:bCs/>
        </w:rPr>
        <w:t xml:space="preserve"> one of the members</w:t>
      </w:r>
      <w:r w:rsidRPr="000247DA">
        <w:t>.</w:t>
      </w:r>
    </w:p>
    <w:p w14:paraId="38D3E8E9" w14:textId="77777777" w:rsidR="0077711C" w:rsidRPr="000247DA" w:rsidRDefault="0077711C" w:rsidP="0077711C"/>
    <w:p w14:paraId="5B005337" w14:textId="5B5E488B" w:rsidR="00D5002C" w:rsidRDefault="00D5002C" w:rsidP="0077711C">
      <w:r w:rsidRPr="000247DA">
        <w:t xml:space="preserve">No member of the </w:t>
      </w:r>
      <w:r w:rsidR="002C0286" w:rsidRPr="000247DA">
        <w:t xml:space="preserve">IEAP </w:t>
      </w:r>
      <w:r w:rsidRPr="000247DA">
        <w:t xml:space="preserve">may </w:t>
      </w:r>
      <w:r w:rsidR="0011463E" w:rsidRPr="000247DA">
        <w:t>have, or at any time have had, any connection with an interested party which might</w:t>
      </w:r>
      <w:r w:rsidRPr="000247DA">
        <w:t xml:space="preserve"> </w:t>
      </w:r>
      <w:r w:rsidR="0011463E" w:rsidRPr="000247DA">
        <w:t>reasonably be taken to raise doubts about their ability to act impartially</w:t>
      </w:r>
      <w:r w:rsidRPr="000247DA">
        <w:t xml:space="preserve">.  </w:t>
      </w:r>
      <w:r w:rsidR="0011463E" w:rsidRPr="000247DA">
        <w:t xml:space="preserve">Doubts about impartiality may arise from the panel member having worked closely with the </w:t>
      </w:r>
      <w:r w:rsidR="00C63184">
        <w:t>Headteacher</w:t>
      </w:r>
      <w:r w:rsidR="00EC3ADD" w:rsidRPr="000247DA">
        <w:t xml:space="preserve">, </w:t>
      </w:r>
      <w:r w:rsidR="002C0286" w:rsidRPr="000247DA">
        <w:t xml:space="preserve">Local </w:t>
      </w:r>
      <w:r w:rsidR="0011463E" w:rsidRPr="000247DA">
        <w:t>Governing Body</w:t>
      </w:r>
      <w:r w:rsidR="00393580" w:rsidRPr="000247DA">
        <w:t xml:space="preserve"> of </w:t>
      </w:r>
      <w:r w:rsidR="0011463E" w:rsidRPr="000247DA">
        <w:t xml:space="preserve">the excluding school, </w:t>
      </w:r>
      <w:r w:rsidR="00393580" w:rsidRPr="000247DA">
        <w:t>panel member of the</w:t>
      </w:r>
      <w:r w:rsidR="00393580" w:rsidRPr="000247DA">
        <w:rPr>
          <w:color w:val="FF0000"/>
        </w:rPr>
        <w:t xml:space="preserve"> </w:t>
      </w:r>
      <w:r w:rsidR="00393580" w:rsidRPr="000247DA">
        <w:t xml:space="preserve">ALGB </w:t>
      </w:r>
      <w:r w:rsidR="0011463E" w:rsidRPr="000247DA">
        <w:t xml:space="preserve">or from being the </w:t>
      </w:r>
      <w:r w:rsidR="00C63184">
        <w:t>Headteacher</w:t>
      </w:r>
      <w:r w:rsidR="00CA5F35" w:rsidRPr="000247DA">
        <w:t xml:space="preserve"> </w:t>
      </w:r>
      <w:r w:rsidR="0011463E" w:rsidRPr="000247DA">
        <w:t>or governor of a school to which the pupil might be admitted if the exclusion is confirmed.</w:t>
      </w:r>
    </w:p>
    <w:p w14:paraId="2DDB1097" w14:textId="77777777" w:rsidR="0077711C" w:rsidRPr="000247DA" w:rsidRDefault="0077711C" w:rsidP="0077711C"/>
    <w:p w14:paraId="368538E7" w14:textId="75BDBDD9" w:rsidR="0011463E" w:rsidRDefault="00EC3ADD" w:rsidP="0077711C">
      <w:r w:rsidRPr="000247DA">
        <w:t>Ventrus</w:t>
      </w:r>
      <w:r w:rsidRPr="000247DA">
        <w:rPr>
          <w:color w:val="FF0000"/>
        </w:rPr>
        <w:t xml:space="preserve"> </w:t>
      </w:r>
      <w:r w:rsidR="00D5002C" w:rsidRPr="000247DA">
        <w:t>must</w:t>
      </w:r>
      <w:r w:rsidR="0011463E" w:rsidRPr="000247DA">
        <w:t xml:space="preserve"> ensure that all panel members and clerks receive suitable training and that the chair is trained in the specific chairing skills the panel requires. The DfES has issued a training pack for exclusion appeal panel members (for details of how to obtain a copy see the related documents section at the end of Part 1). </w:t>
      </w:r>
      <w:r w:rsidR="00D5002C" w:rsidRPr="000247DA">
        <w:t xml:space="preserve">The Trust </w:t>
      </w:r>
      <w:r w:rsidR="0011463E" w:rsidRPr="000247DA">
        <w:t xml:space="preserve">will wish to identify </w:t>
      </w:r>
      <w:r w:rsidR="00393580" w:rsidRPr="000247DA">
        <w:t xml:space="preserve">and appropriately train </w:t>
      </w:r>
      <w:r w:rsidR="0011463E" w:rsidRPr="000247DA">
        <w:t>chairs, members and clerks to ensure they can arrange hearings within the necessary timescale.</w:t>
      </w:r>
    </w:p>
    <w:p w14:paraId="0B291C48" w14:textId="77777777" w:rsidR="0077711C" w:rsidRPr="000247DA" w:rsidRDefault="0077711C" w:rsidP="0077711C"/>
    <w:p w14:paraId="2FE4BA2E" w14:textId="77777777" w:rsidR="0011463E" w:rsidRPr="000247DA" w:rsidRDefault="0011463E" w:rsidP="000D0C70">
      <w:pPr>
        <w:numPr>
          <w:ilvl w:val="0"/>
          <w:numId w:val="2"/>
        </w:numPr>
        <w:spacing w:after="120"/>
        <w:rPr>
          <w:rFonts w:cs="Calibri"/>
          <w:b/>
          <w:sz w:val="24"/>
          <w:szCs w:val="24"/>
        </w:rPr>
      </w:pPr>
      <w:r w:rsidRPr="000247DA">
        <w:rPr>
          <w:rFonts w:cs="Calibri"/>
          <w:b/>
          <w:sz w:val="24"/>
          <w:szCs w:val="24"/>
        </w:rPr>
        <w:t>Role of the clerk</w:t>
      </w:r>
    </w:p>
    <w:p w14:paraId="74C73C64" w14:textId="5ACB78C5" w:rsidR="0011463E" w:rsidRDefault="0011463E" w:rsidP="0077711C">
      <w:r w:rsidRPr="000247DA">
        <w:t>The clerk provides an independent source of advice on procedure for all parties. The clerk should not have served as cle</w:t>
      </w:r>
      <w:r w:rsidR="00EC3ADD" w:rsidRPr="000247DA">
        <w:t>rk to the</w:t>
      </w:r>
      <w:r w:rsidR="00EC3ADD" w:rsidRPr="000247DA">
        <w:rPr>
          <w:color w:val="FF0000"/>
        </w:rPr>
        <w:t xml:space="preserve"> </w:t>
      </w:r>
      <w:r w:rsidR="00393580" w:rsidRPr="000247DA">
        <w:t xml:space="preserve">ALGB </w:t>
      </w:r>
      <w:r w:rsidRPr="000247DA">
        <w:t>hearing.</w:t>
      </w:r>
    </w:p>
    <w:p w14:paraId="4AE50198" w14:textId="77777777" w:rsidR="0077711C" w:rsidRPr="000247DA" w:rsidRDefault="0077711C" w:rsidP="0077711C"/>
    <w:p w14:paraId="1A64C5B0" w14:textId="7328D6E7" w:rsidR="0011463E" w:rsidRDefault="0011463E" w:rsidP="0077711C">
      <w:r w:rsidRPr="000247DA">
        <w:t xml:space="preserve">Following training, clerks should be allowed to develop experience in the conduct of appeals. If the clerk has not received legal training and no member of the panel is legally qualified the </w:t>
      </w:r>
      <w:r w:rsidR="00EC3ADD" w:rsidRPr="000247DA">
        <w:t>Ventrus</w:t>
      </w:r>
      <w:r w:rsidR="00EC3ADD" w:rsidRPr="000247DA">
        <w:rPr>
          <w:color w:val="FF0000"/>
        </w:rPr>
        <w:t xml:space="preserve"> </w:t>
      </w:r>
      <w:r w:rsidRPr="000247DA">
        <w:t>should consider whether the panel will require an independent source of legal advice.</w:t>
      </w:r>
    </w:p>
    <w:p w14:paraId="00C95468" w14:textId="09B1440C" w:rsidR="0077711C" w:rsidRDefault="0077711C" w:rsidP="0077711C"/>
    <w:p w14:paraId="708C33AF" w14:textId="1974E96F" w:rsidR="00CA30CA" w:rsidRDefault="00CA30CA" w:rsidP="0077711C"/>
    <w:p w14:paraId="352C1879" w14:textId="214A9800" w:rsidR="00CA30CA" w:rsidRDefault="00CA30CA" w:rsidP="0077711C"/>
    <w:p w14:paraId="45B5F7EA" w14:textId="2AE66355" w:rsidR="00CA30CA" w:rsidRDefault="00CA30CA" w:rsidP="0077711C"/>
    <w:p w14:paraId="637D8F70" w14:textId="77777777" w:rsidR="00CA30CA" w:rsidRDefault="00CA30CA" w:rsidP="0077711C"/>
    <w:p w14:paraId="2700A012" w14:textId="77777777" w:rsidR="0011463E" w:rsidRPr="000247DA" w:rsidRDefault="0011463E" w:rsidP="000D0C70">
      <w:pPr>
        <w:numPr>
          <w:ilvl w:val="0"/>
          <w:numId w:val="2"/>
        </w:numPr>
        <w:spacing w:after="120"/>
        <w:rPr>
          <w:rFonts w:cs="Calibri"/>
          <w:b/>
          <w:sz w:val="24"/>
          <w:szCs w:val="24"/>
        </w:rPr>
      </w:pPr>
      <w:r w:rsidRPr="000247DA">
        <w:rPr>
          <w:rFonts w:cs="Calibri"/>
          <w:b/>
          <w:sz w:val="24"/>
          <w:szCs w:val="24"/>
        </w:rPr>
        <w:lastRenderedPageBreak/>
        <w:t>In advance of the hearing</w:t>
      </w:r>
    </w:p>
    <w:p w14:paraId="5E098FAE" w14:textId="3A598078" w:rsidR="00D5002C" w:rsidRPr="000247DA" w:rsidRDefault="00EC3ADD" w:rsidP="0077711C">
      <w:r w:rsidRPr="000247DA">
        <w:t>Ventrus</w:t>
      </w:r>
      <w:r w:rsidRPr="000247DA">
        <w:rPr>
          <w:color w:val="FF0000"/>
        </w:rPr>
        <w:t xml:space="preserve"> </w:t>
      </w:r>
      <w:r w:rsidR="0011463E" w:rsidRPr="000247DA">
        <w:t>must take reasonable steps to find out when the parent</w:t>
      </w:r>
      <w:r w:rsidR="00CC5FEF" w:rsidRPr="000247DA">
        <w:t>s</w:t>
      </w:r>
      <w:r w:rsidR="0011463E" w:rsidRPr="000247DA">
        <w:t xml:space="preserve"> and others entitled to attend the hearing would be available in order to ensure that all parties are able to attend. They must also arrange a suitable venue for hearing the appeal in private. Appeal hearings should never be held at the excluding school.</w:t>
      </w:r>
    </w:p>
    <w:p w14:paraId="3FA3909D" w14:textId="77777777" w:rsidR="0077711C" w:rsidRDefault="0077711C" w:rsidP="0077711C"/>
    <w:p w14:paraId="2FD9E871" w14:textId="5F5AF631" w:rsidR="0011463E" w:rsidRPr="000247DA" w:rsidRDefault="0011463E" w:rsidP="0077711C">
      <w:r w:rsidRPr="000247DA">
        <w:t xml:space="preserve">The following are entitled to </w:t>
      </w:r>
      <w:r w:rsidR="00A72E01" w:rsidRPr="000247DA">
        <w:t xml:space="preserve">make written representations to the IEAP, </w:t>
      </w:r>
      <w:r w:rsidRPr="000247DA">
        <w:t>attend a hearing</w:t>
      </w:r>
      <w:r w:rsidR="00A72E01" w:rsidRPr="000247DA">
        <w:t>, make oral representations, be represented and in the case of the parens to bring a friend</w:t>
      </w:r>
      <w:r w:rsidRPr="000247DA">
        <w:t>:</w:t>
      </w:r>
    </w:p>
    <w:p w14:paraId="55B715E9" w14:textId="0192D6CA" w:rsidR="0011463E" w:rsidRPr="0077711C" w:rsidRDefault="0011463E" w:rsidP="000D0C70">
      <w:pPr>
        <w:pStyle w:val="ListParagraph"/>
        <w:numPr>
          <w:ilvl w:val="0"/>
          <w:numId w:val="19"/>
        </w:numPr>
        <w:spacing w:after="120"/>
        <w:ind w:left="567" w:hanging="567"/>
        <w:rPr>
          <w:rFonts w:cs="Calibri"/>
        </w:rPr>
      </w:pPr>
      <w:r w:rsidRPr="0077711C">
        <w:rPr>
          <w:rFonts w:cs="Calibri"/>
        </w:rPr>
        <w:t>the parent</w:t>
      </w:r>
      <w:r w:rsidR="00393580" w:rsidRPr="0077711C">
        <w:rPr>
          <w:rFonts w:cs="Calibri"/>
        </w:rPr>
        <w:t>s</w:t>
      </w:r>
      <w:r w:rsidRPr="0077711C">
        <w:rPr>
          <w:rFonts w:cs="Calibri"/>
        </w:rPr>
        <w:t xml:space="preserve"> (or, if aged over 18, the pupil), who may be </w:t>
      </w:r>
      <w:r w:rsidR="00D5002C" w:rsidRPr="0077711C">
        <w:rPr>
          <w:rFonts w:cs="Calibri"/>
        </w:rPr>
        <w:t xml:space="preserve">represented by a </w:t>
      </w:r>
      <w:r w:rsidRPr="0077711C">
        <w:rPr>
          <w:rFonts w:cs="Calibri"/>
        </w:rPr>
        <w:t>legal or other representative</w:t>
      </w:r>
    </w:p>
    <w:p w14:paraId="6BD063D5" w14:textId="640D88C8" w:rsidR="0011463E" w:rsidRPr="0077711C" w:rsidRDefault="0011463E" w:rsidP="000D0C70">
      <w:pPr>
        <w:pStyle w:val="ListParagraph"/>
        <w:numPr>
          <w:ilvl w:val="0"/>
          <w:numId w:val="19"/>
        </w:numPr>
        <w:spacing w:after="120"/>
        <w:ind w:left="567" w:hanging="567"/>
        <w:rPr>
          <w:rFonts w:cs="Calibri"/>
        </w:rPr>
      </w:pPr>
      <w:r w:rsidRPr="0077711C">
        <w:rPr>
          <w:rFonts w:cs="Calibri"/>
        </w:rPr>
        <w:t xml:space="preserve">the </w:t>
      </w:r>
      <w:r w:rsidR="00C63184">
        <w:rPr>
          <w:rFonts w:cs="Calibri"/>
        </w:rPr>
        <w:t>Headteacher</w:t>
      </w:r>
    </w:p>
    <w:p w14:paraId="3492DA91" w14:textId="7606F7C1" w:rsidR="0011463E" w:rsidRPr="0077711C" w:rsidRDefault="0011463E" w:rsidP="000D0C70">
      <w:pPr>
        <w:pStyle w:val="ListParagraph"/>
        <w:numPr>
          <w:ilvl w:val="0"/>
          <w:numId w:val="19"/>
        </w:numPr>
        <w:spacing w:after="120"/>
        <w:ind w:left="567" w:hanging="567"/>
        <w:rPr>
          <w:rFonts w:cs="Calibri"/>
        </w:rPr>
      </w:pPr>
      <w:r w:rsidRPr="0077711C">
        <w:rPr>
          <w:rFonts w:cs="Calibri"/>
        </w:rPr>
        <w:t xml:space="preserve">a nominated </w:t>
      </w:r>
      <w:r w:rsidR="00CC5FEF" w:rsidRPr="0077711C">
        <w:rPr>
          <w:rFonts w:cs="Calibri"/>
        </w:rPr>
        <w:t>member</w:t>
      </w:r>
      <w:r w:rsidR="00D5002C" w:rsidRPr="0077711C">
        <w:rPr>
          <w:rFonts w:cs="Calibri"/>
        </w:rPr>
        <w:t xml:space="preserve"> of the</w:t>
      </w:r>
      <w:r w:rsidRPr="0077711C">
        <w:rPr>
          <w:rFonts w:cs="Calibri"/>
        </w:rPr>
        <w:t xml:space="preserve"> </w:t>
      </w:r>
      <w:r w:rsidR="00CC5FEF" w:rsidRPr="0077711C">
        <w:rPr>
          <w:rFonts w:cs="Calibri"/>
        </w:rPr>
        <w:t xml:space="preserve">ALGB </w:t>
      </w:r>
    </w:p>
    <w:p w14:paraId="1B6A0B67" w14:textId="79E8D187" w:rsidR="00CC5FEF" w:rsidRPr="0077711C" w:rsidRDefault="00CC5FEF" w:rsidP="000D0C70">
      <w:pPr>
        <w:pStyle w:val="ListParagraph"/>
        <w:numPr>
          <w:ilvl w:val="0"/>
          <w:numId w:val="19"/>
        </w:numPr>
        <w:spacing w:after="120"/>
        <w:ind w:left="567" w:hanging="567"/>
        <w:rPr>
          <w:rFonts w:cs="Calibri"/>
        </w:rPr>
      </w:pPr>
      <w:r w:rsidRPr="0077711C">
        <w:rPr>
          <w:rFonts w:cs="Calibri"/>
        </w:rPr>
        <w:t>A SEN expert if requested by parents in their application for an independent review</w:t>
      </w:r>
    </w:p>
    <w:p w14:paraId="79F98AD0" w14:textId="612C25D1" w:rsidR="0011463E" w:rsidRDefault="0011463E" w:rsidP="0077711C">
      <w:r w:rsidRPr="000247DA">
        <w:t>An excluded pupil under the age of 18 should normally be allowed to attend the hearing and to speak on his or her own behalf, if he or she wishes to do so and the parent</w:t>
      </w:r>
      <w:r w:rsidR="00CC5FEF" w:rsidRPr="000247DA">
        <w:t>s</w:t>
      </w:r>
      <w:r w:rsidRPr="000247DA">
        <w:t xml:space="preserve"> agree. </w:t>
      </w:r>
      <w:r w:rsidR="00CC5FEF" w:rsidRPr="000247DA">
        <w:t>Alternatively the pupil may submit a written statement or have their views made known via a representative</w:t>
      </w:r>
      <w:r w:rsidR="00773FA1" w:rsidRPr="000247DA">
        <w:t>.</w:t>
      </w:r>
    </w:p>
    <w:p w14:paraId="75B3A12F" w14:textId="77777777" w:rsidR="0077711C" w:rsidRPr="000247DA" w:rsidRDefault="0077711C" w:rsidP="0077711C">
      <w:pPr>
        <w:rPr>
          <w:strike/>
        </w:rPr>
      </w:pPr>
    </w:p>
    <w:p w14:paraId="754F4479" w14:textId="6E0065A6" w:rsidR="0011463E" w:rsidRDefault="0011463E" w:rsidP="0077711C">
      <w:r w:rsidRPr="000247DA">
        <w:t>The clerk should advise the parent of his or her right to be accompanied by a friend or representative, including a legal representative or advocate. If the parent wishes to bring more than one friend or representative, the clerk should seek the panel’s agreement in advance, having regard to a reasonable limit on numbers attending the hearing.</w:t>
      </w:r>
    </w:p>
    <w:p w14:paraId="20487470" w14:textId="77777777" w:rsidR="0077711C" w:rsidRPr="000247DA" w:rsidRDefault="0077711C" w:rsidP="0077711C"/>
    <w:p w14:paraId="7D02B9FC" w14:textId="5DA4344C" w:rsidR="0011463E" w:rsidRDefault="0011463E" w:rsidP="0077711C">
      <w:r w:rsidRPr="000247DA">
        <w:t>The clerk should also ascertain whether an alleged victim wishes to be given a voice at the hearing either in person, through a representative or by submitting a written statement.</w:t>
      </w:r>
    </w:p>
    <w:p w14:paraId="7F773C92" w14:textId="77777777" w:rsidR="0077711C" w:rsidRPr="000247DA" w:rsidRDefault="0077711C" w:rsidP="0077711C"/>
    <w:p w14:paraId="7D371EF6" w14:textId="3D36DF88" w:rsidR="00773FA1" w:rsidRDefault="00773FA1" w:rsidP="0077711C">
      <w:pPr>
        <w:rPr>
          <w:color w:val="95B3D7" w:themeColor="accent1" w:themeTint="99"/>
        </w:rPr>
      </w:pPr>
      <w:r w:rsidRPr="000247DA">
        <w:t>Pupils may voluntarily appear as witnesses with their parents’ consent. Such pupil’s parents should be invited to accompany their child</w:t>
      </w:r>
      <w:r w:rsidRPr="000247DA">
        <w:rPr>
          <w:color w:val="95B3D7" w:themeColor="accent1" w:themeTint="99"/>
        </w:rPr>
        <w:t>.</w:t>
      </w:r>
    </w:p>
    <w:p w14:paraId="7D2A2FEE" w14:textId="77777777" w:rsidR="0077711C" w:rsidRPr="000247DA" w:rsidRDefault="0077711C" w:rsidP="0077711C"/>
    <w:p w14:paraId="6CA5E544" w14:textId="5C78BA24" w:rsidR="0011463E" w:rsidRDefault="00773FA1" w:rsidP="0077711C">
      <w:pPr>
        <w:rPr>
          <w:color w:val="95B3D7" w:themeColor="accent1" w:themeTint="99"/>
        </w:rPr>
      </w:pPr>
      <w:r w:rsidRPr="000247DA">
        <w:t>As soon as it is known,</w:t>
      </w:r>
      <w:r w:rsidR="0011463E" w:rsidRPr="000247DA">
        <w:t xml:space="preserve"> the clerk must give all parties details of those attending and their role, and notify them of the order of hearing.</w:t>
      </w:r>
      <w:r w:rsidRPr="000247DA">
        <w:t>The IEAP cannot compel witnesses to attend the hearing</w:t>
      </w:r>
      <w:r w:rsidRPr="000247DA">
        <w:rPr>
          <w:color w:val="95B3D7" w:themeColor="accent1" w:themeTint="99"/>
        </w:rPr>
        <w:t>.</w:t>
      </w:r>
    </w:p>
    <w:p w14:paraId="1E89D03F" w14:textId="77777777" w:rsidR="0077711C" w:rsidRPr="000247DA" w:rsidRDefault="0077711C" w:rsidP="0077711C"/>
    <w:p w14:paraId="3359511F" w14:textId="36CDFBE6" w:rsidR="0011463E" w:rsidRDefault="0011463E" w:rsidP="0077711C">
      <w:r w:rsidRPr="000247DA">
        <w:t>The clerk should circulate all written evidence to all parties 5 working days before the hearing. This must include the statement of deci</w:t>
      </w:r>
      <w:r w:rsidR="00EC3ADD" w:rsidRPr="000247DA">
        <w:t xml:space="preserve">sion by the </w:t>
      </w:r>
      <w:r w:rsidR="002431A5" w:rsidRPr="000247DA">
        <w:t>ALGB</w:t>
      </w:r>
      <w:r w:rsidR="002431A5" w:rsidRPr="000247DA">
        <w:rPr>
          <w:color w:val="FF0000"/>
        </w:rPr>
        <w:t xml:space="preserve"> </w:t>
      </w:r>
      <w:r w:rsidRPr="000247DA">
        <w:t>and the notice of appeal from the parent which gives the ground</w:t>
      </w:r>
      <w:r w:rsidR="007D0BFF" w:rsidRPr="000247DA">
        <w:t>s for the appeal.</w:t>
      </w:r>
      <w:r w:rsidR="002431A5" w:rsidRPr="000247DA">
        <w:t xml:space="preserve">The </w:t>
      </w:r>
      <w:r w:rsidR="007D0BFF" w:rsidRPr="000247DA">
        <w:t xml:space="preserve"> </w:t>
      </w:r>
      <w:r w:rsidR="00C63184">
        <w:t>Headteacher</w:t>
      </w:r>
      <w:r w:rsidRPr="000247DA">
        <w:t xml:space="preserve">, </w:t>
      </w:r>
      <w:r w:rsidR="002431A5" w:rsidRPr="000247DA">
        <w:t>the</w:t>
      </w:r>
      <w:r w:rsidR="007D0BFF" w:rsidRPr="000247DA">
        <w:t xml:space="preserve"> </w:t>
      </w:r>
      <w:r w:rsidR="002431A5" w:rsidRPr="000247DA">
        <w:t xml:space="preserve">ALGB </w:t>
      </w:r>
      <w:r w:rsidRPr="000247DA">
        <w:t xml:space="preserve">and </w:t>
      </w:r>
      <w:r w:rsidR="007D0BFF" w:rsidRPr="000247DA">
        <w:t>Ventrus</w:t>
      </w:r>
      <w:r w:rsidR="007D0BFF" w:rsidRPr="000247DA">
        <w:rPr>
          <w:color w:val="FF0000"/>
        </w:rPr>
        <w:t xml:space="preserve"> </w:t>
      </w:r>
      <w:r w:rsidRPr="000247DA">
        <w:t>may also make written representations. If any of the parties intend to raise matters or produce documents at the hearing that are not covered by the statement of decision or the notice of appeal, they should be asked to submit these to the clerk in good time before the hearing.</w:t>
      </w:r>
    </w:p>
    <w:p w14:paraId="0C746AD0" w14:textId="77777777" w:rsidR="0077711C" w:rsidRPr="000247DA" w:rsidRDefault="0077711C" w:rsidP="0077711C"/>
    <w:p w14:paraId="0489F000" w14:textId="77777777" w:rsidR="0011463E" w:rsidRPr="000247DA" w:rsidRDefault="0011463E" w:rsidP="000D0C70">
      <w:pPr>
        <w:numPr>
          <w:ilvl w:val="0"/>
          <w:numId w:val="2"/>
        </w:numPr>
        <w:spacing w:after="120"/>
        <w:rPr>
          <w:rFonts w:cs="Calibri"/>
          <w:sz w:val="24"/>
          <w:szCs w:val="24"/>
        </w:rPr>
      </w:pPr>
      <w:r w:rsidRPr="000247DA">
        <w:rPr>
          <w:rFonts w:cs="Calibri"/>
          <w:b/>
          <w:sz w:val="24"/>
          <w:szCs w:val="24"/>
        </w:rPr>
        <w:t>Conduct</w:t>
      </w:r>
      <w:r w:rsidRPr="000247DA">
        <w:rPr>
          <w:rFonts w:cs="Calibri"/>
          <w:sz w:val="24"/>
          <w:szCs w:val="24"/>
        </w:rPr>
        <w:t xml:space="preserve"> </w:t>
      </w:r>
      <w:r w:rsidRPr="000247DA">
        <w:rPr>
          <w:rFonts w:cs="Calibri"/>
          <w:b/>
          <w:sz w:val="24"/>
          <w:szCs w:val="24"/>
        </w:rPr>
        <w:t>of the appeal hearing</w:t>
      </w:r>
    </w:p>
    <w:p w14:paraId="3AC8EC65" w14:textId="4BDB5241" w:rsidR="0011463E" w:rsidRDefault="007D0BFF" w:rsidP="0077711C">
      <w:r w:rsidRPr="000247DA">
        <w:t xml:space="preserve">It is for the </w:t>
      </w:r>
      <w:r w:rsidR="002431A5" w:rsidRPr="000247DA">
        <w:t>IEAP</w:t>
      </w:r>
      <w:r w:rsidR="002431A5" w:rsidRPr="000247DA">
        <w:rPr>
          <w:color w:val="FF0000"/>
        </w:rPr>
        <w:t xml:space="preserve"> </w:t>
      </w:r>
      <w:r w:rsidR="0011463E" w:rsidRPr="000247DA">
        <w:t>to decide how to conduct the proceedings which should be reasonably informal so that all parties can present their case effectively. Tape-recording of the hearing should be avoided unless there is good reason and all parties agree.</w:t>
      </w:r>
    </w:p>
    <w:p w14:paraId="37EF6619" w14:textId="77777777" w:rsidR="0077711C" w:rsidRPr="000247DA" w:rsidRDefault="0077711C" w:rsidP="0077711C"/>
    <w:p w14:paraId="4921A19A" w14:textId="41672E88" w:rsidR="0011463E" w:rsidRDefault="0011463E" w:rsidP="0077711C">
      <w:r w:rsidRPr="000247DA">
        <w:t>In opening the appeal hearing it is helpful for the chair to outline the procedure to be followed and to explain to all parties that the panel is independent from both the school and</w:t>
      </w:r>
      <w:r w:rsidR="007D0BFF" w:rsidRPr="000247DA">
        <w:rPr>
          <w:color w:val="FF0000"/>
        </w:rPr>
        <w:t xml:space="preserve"> </w:t>
      </w:r>
      <w:r w:rsidR="007D0BFF" w:rsidRPr="000247DA">
        <w:t>Ventrus</w:t>
      </w:r>
      <w:r w:rsidRPr="000247DA">
        <w:t xml:space="preserve">. The </w:t>
      </w:r>
      <w:r w:rsidR="002431A5" w:rsidRPr="000247DA">
        <w:t xml:space="preserve">IEAP </w:t>
      </w:r>
      <w:r w:rsidRPr="000247DA">
        <w:t>needs to have regard to legislation and DfES guidance in its conduct and in reaching its decision.</w:t>
      </w:r>
    </w:p>
    <w:p w14:paraId="2E70FCDC" w14:textId="77777777" w:rsidR="0077711C" w:rsidRPr="000247DA" w:rsidRDefault="0077711C" w:rsidP="0077711C"/>
    <w:p w14:paraId="2A4172A7" w14:textId="38828F0F" w:rsidR="0011463E" w:rsidRDefault="0011463E" w:rsidP="0077711C">
      <w:r w:rsidRPr="000247DA">
        <w:t>Following introductions, the clerk should explain the order in which the parties entitled to be heard will state their case (as previously notified to them) and that there will be an opportunity for questioning by the other parties after each presentation. The chair should then lead the panel in establishing the relevant facts. Panel members may wish to ask questions to clarify an issue or to elicit more information. Questions from the panel should generally be taken at the end of each party’s statement and following questioning by the other parties.</w:t>
      </w:r>
    </w:p>
    <w:p w14:paraId="03B70E3E" w14:textId="77777777" w:rsidR="0077711C" w:rsidRPr="000247DA" w:rsidRDefault="0077711C" w:rsidP="0077711C"/>
    <w:p w14:paraId="2BD8451D" w14:textId="65491516" w:rsidR="0011463E" w:rsidRDefault="0011463E" w:rsidP="0077711C">
      <w:r w:rsidRPr="000247DA">
        <w:lastRenderedPageBreak/>
        <w:t xml:space="preserve">Sufficient time must be allowed for each party to put their case. The panel should ensure that the parent (or, if aged over 18, the pupil) is given the opportunity to comment on relevant information obtained from </w:t>
      </w:r>
      <w:r w:rsidR="007D0BFF" w:rsidRPr="000247DA">
        <w:t xml:space="preserve"> Ventrus</w:t>
      </w:r>
      <w:r w:rsidR="002431A5" w:rsidRPr="000247DA">
        <w:rPr>
          <w:color w:val="FF0000"/>
        </w:rPr>
        <w:t xml:space="preserve"> </w:t>
      </w:r>
      <w:r w:rsidR="007D0BFF" w:rsidRPr="000247DA">
        <w:t>or</w:t>
      </w:r>
      <w:r w:rsidR="00BE6E0D" w:rsidRPr="000247DA">
        <w:t xml:space="preserve"> the ALGB</w:t>
      </w:r>
      <w:r w:rsidRPr="000247DA">
        <w:t xml:space="preserve">. Care must be taken to ensure that no party attending the hearing is present alone with the </w:t>
      </w:r>
      <w:r w:rsidR="00BE6E0D" w:rsidRPr="000247DA">
        <w:t xml:space="preserve">IEAP </w:t>
      </w:r>
      <w:r w:rsidRPr="000247DA">
        <w:t>in the absence of any other party.</w:t>
      </w:r>
    </w:p>
    <w:p w14:paraId="3FBADBA9" w14:textId="77777777" w:rsidR="0083328F" w:rsidRPr="000247DA" w:rsidRDefault="0083328F" w:rsidP="0077711C"/>
    <w:p w14:paraId="22E03836" w14:textId="0D296E59" w:rsidR="0011463E" w:rsidRDefault="0011463E" w:rsidP="0077711C">
      <w:r w:rsidRPr="000247DA">
        <w:t xml:space="preserve">An appeal cannot continue if the number of panel members drops below three at any stage. In this event, the </w:t>
      </w:r>
      <w:r w:rsidR="00BE6E0D" w:rsidRPr="000247DA">
        <w:t xml:space="preserve">IEAP </w:t>
      </w:r>
      <w:r w:rsidRPr="000247DA">
        <w:t>may need to adjourn until its quorum is restored. Once an appeal has begun, no panel member may be substituted by a new member for any reason.</w:t>
      </w:r>
      <w:r w:rsidR="00BE6E0D" w:rsidRPr="000247DA">
        <w:t>The IEAP</w:t>
      </w:r>
      <w:r w:rsidRPr="000247DA">
        <w:t xml:space="preserve">  may continue in the event of the death or illness of one (or even two) of its members, provided all three categories of member are still represented</w:t>
      </w:r>
      <w:r w:rsidR="00962E8A" w:rsidRPr="000247DA">
        <w:t xml:space="preserve"> otherwise a new IEAP will have to be constituted</w:t>
      </w:r>
      <w:r w:rsidRPr="000247DA">
        <w:t xml:space="preserve">. In the case of a panel being reduced to four members and </w:t>
      </w:r>
      <w:r w:rsidR="00962E8A" w:rsidRPr="000247DA">
        <w:t>there is</w:t>
      </w:r>
      <w:r w:rsidRPr="000247DA">
        <w:t xml:space="preserve"> deadlock, the </w:t>
      </w:r>
      <w:r w:rsidR="00962E8A" w:rsidRPr="000247DA">
        <w:t>C</w:t>
      </w:r>
      <w:r w:rsidRPr="000247DA">
        <w:t>hair has the casting vote.</w:t>
      </w:r>
    </w:p>
    <w:p w14:paraId="097AFBC4" w14:textId="77777777" w:rsidR="0083328F" w:rsidRPr="000247DA" w:rsidRDefault="0083328F" w:rsidP="0077711C"/>
    <w:p w14:paraId="0ED93ED2" w14:textId="77777777" w:rsidR="0011463E" w:rsidRPr="000247DA" w:rsidRDefault="0011463E" w:rsidP="000D0C70">
      <w:pPr>
        <w:numPr>
          <w:ilvl w:val="0"/>
          <w:numId w:val="2"/>
        </w:numPr>
        <w:spacing w:after="120"/>
        <w:rPr>
          <w:rFonts w:cs="Calibri"/>
          <w:b/>
          <w:sz w:val="24"/>
          <w:szCs w:val="24"/>
        </w:rPr>
      </w:pPr>
      <w:r w:rsidRPr="000247DA">
        <w:rPr>
          <w:rFonts w:cs="Calibri"/>
          <w:b/>
          <w:sz w:val="24"/>
          <w:szCs w:val="24"/>
        </w:rPr>
        <w:t>Reaching a decision</w:t>
      </w:r>
    </w:p>
    <w:p w14:paraId="3F4BB18A" w14:textId="3FAE2080" w:rsidR="0011463E" w:rsidRDefault="0011463E" w:rsidP="0083328F">
      <w:r w:rsidRPr="000247DA">
        <w:t xml:space="preserve">In considering an appeal, the </w:t>
      </w:r>
      <w:r w:rsidR="00BE6E0D" w:rsidRPr="000247DA">
        <w:t xml:space="preserve">IEAP </w:t>
      </w:r>
      <w:r w:rsidRPr="000247DA">
        <w:t>should decide, on the balance of probabilities, whether the pupil did what he or she is alleged to have done. If more than one incident of misconduct is alleged, the panel should decide in relation to each one.</w:t>
      </w:r>
    </w:p>
    <w:p w14:paraId="1621A259" w14:textId="77777777" w:rsidR="0083328F" w:rsidRPr="000247DA" w:rsidRDefault="0083328F" w:rsidP="0083328F"/>
    <w:p w14:paraId="55E6DE43" w14:textId="58B32EA9" w:rsidR="0011463E" w:rsidRPr="000247DA" w:rsidRDefault="0011463E" w:rsidP="0083328F">
      <w:r w:rsidRPr="000247DA">
        <w:t xml:space="preserve">The panel should consider the basis of the </w:t>
      </w:r>
      <w:r w:rsidR="00C63184">
        <w:t>Headteacher</w:t>
      </w:r>
      <w:r w:rsidR="00E57DBE" w:rsidRPr="000247DA">
        <w:t>’</w:t>
      </w:r>
      <w:r w:rsidR="007D0BFF" w:rsidRPr="000247DA">
        <w:t>s</w:t>
      </w:r>
      <w:r w:rsidRPr="000247DA">
        <w:t xml:space="preserve"> decision and the procedures followed having regard to the following:</w:t>
      </w:r>
    </w:p>
    <w:p w14:paraId="14E99618" w14:textId="254B881E" w:rsidR="0011463E" w:rsidRPr="0083328F" w:rsidRDefault="0011463E" w:rsidP="000D0C70">
      <w:pPr>
        <w:pStyle w:val="ListParagraph"/>
        <w:numPr>
          <w:ilvl w:val="0"/>
          <w:numId w:val="20"/>
        </w:numPr>
      </w:pPr>
      <w:r w:rsidRPr="0083328F">
        <w:t xml:space="preserve">whether the </w:t>
      </w:r>
      <w:r w:rsidR="00C63184">
        <w:t>Headteacher</w:t>
      </w:r>
      <w:r w:rsidRPr="0083328F">
        <w:t xml:space="preserve"> and</w:t>
      </w:r>
      <w:r w:rsidR="00250E21" w:rsidRPr="0083328F">
        <w:t xml:space="preserve"> ALGB</w:t>
      </w:r>
      <w:r w:rsidRPr="0083328F">
        <w:t xml:space="preserve"> complied with the law and had</w:t>
      </w:r>
      <w:r w:rsidR="007E366C" w:rsidRPr="0083328F">
        <w:t xml:space="preserve"> </w:t>
      </w:r>
      <w:r w:rsidRPr="0083328F">
        <w:t>regard to the Secretary of State’s guidance on exclusion in deciding, respectively, to</w:t>
      </w:r>
      <w:r w:rsidR="007E366C" w:rsidRPr="0083328F">
        <w:t xml:space="preserve"> </w:t>
      </w:r>
      <w:r w:rsidRPr="0083328F">
        <w:t>exclude the pupil and not to direct that he or she should be reinstated. While the law</w:t>
      </w:r>
      <w:r w:rsidR="007E366C" w:rsidRPr="0083328F">
        <w:t xml:space="preserve"> </w:t>
      </w:r>
      <w:r w:rsidRPr="0083328F">
        <w:t>states that the panel must not decide to reinstate a pupil solely on the basis of technical defects in procedure prior to the appeal, procedural issues would be relevant if there</w:t>
      </w:r>
      <w:r w:rsidR="007E366C" w:rsidRPr="0083328F">
        <w:t xml:space="preserve"> </w:t>
      </w:r>
      <w:r w:rsidRPr="0083328F">
        <w:t>were evidence that the process was so flawed that important factors were not</w:t>
      </w:r>
      <w:r w:rsidR="007E366C" w:rsidRPr="0083328F">
        <w:t xml:space="preserve"> </w:t>
      </w:r>
      <w:r w:rsidRPr="0083328F">
        <w:t>considered or justice was clearly not done</w:t>
      </w:r>
      <w:r w:rsidR="00962E8A" w:rsidRPr="0083328F">
        <w:rPr>
          <w:color w:val="95B3D7" w:themeColor="accent1" w:themeTint="99"/>
        </w:rPr>
        <w:t>.</w:t>
      </w:r>
    </w:p>
    <w:p w14:paraId="602FE3D1" w14:textId="77777777" w:rsidR="0011463E" w:rsidRPr="0083328F" w:rsidRDefault="007E366C" w:rsidP="000D0C70">
      <w:pPr>
        <w:pStyle w:val="ListParagraph"/>
        <w:numPr>
          <w:ilvl w:val="0"/>
          <w:numId w:val="20"/>
        </w:numPr>
      </w:pPr>
      <w:r w:rsidRPr="0083328F">
        <w:t>the school’s published Behaviour Policy, E</w:t>
      </w:r>
      <w:r w:rsidR="0011463E" w:rsidRPr="0083328F">
        <w:t>qual</w:t>
      </w:r>
      <w:r w:rsidRPr="0083328F">
        <w:t>ity P</w:t>
      </w:r>
      <w:r w:rsidR="007D0BFF" w:rsidRPr="0083328F">
        <w:t>olices</w:t>
      </w:r>
      <w:r w:rsidR="0011463E" w:rsidRPr="0083328F">
        <w:t xml:space="preserve"> and, if appropriate,</w:t>
      </w:r>
      <w:r w:rsidRPr="0083328F">
        <w:t xml:space="preserve"> Anti-Bullying P</w:t>
      </w:r>
      <w:r w:rsidR="007D0BFF" w:rsidRPr="0083328F">
        <w:t>olicies</w:t>
      </w:r>
      <w:r w:rsidR="0011463E" w:rsidRPr="0083328F">
        <w:t>, Special Edu</w:t>
      </w:r>
      <w:r w:rsidRPr="0083328F">
        <w:t>catio</w:t>
      </w:r>
      <w:r w:rsidR="007D0BFF" w:rsidRPr="0083328F">
        <w:t>nal Needs Policy.</w:t>
      </w:r>
    </w:p>
    <w:p w14:paraId="2843C59C" w14:textId="2C550FD2" w:rsidR="0011463E" w:rsidRPr="0083328F" w:rsidRDefault="0011463E" w:rsidP="000D0C70">
      <w:pPr>
        <w:pStyle w:val="ListParagraph"/>
        <w:numPr>
          <w:ilvl w:val="0"/>
          <w:numId w:val="20"/>
        </w:numPr>
      </w:pPr>
      <w:r w:rsidRPr="0083328F">
        <w:t>the fairness of the exclusion in relation to the treatment of any other pupils involved in the same incident</w:t>
      </w:r>
      <w:r w:rsidR="00962E8A" w:rsidRPr="0083328F">
        <w:rPr>
          <w:color w:val="95B3D7" w:themeColor="accent1" w:themeTint="99"/>
        </w:rPr>
        <w:t>.</w:t>
      </w:r>
    </w:p>
    <w:p w14:paraId="4B00AEBD" w14:textId="646B9AED" w:rsidR="0011463E" w:rsidRDefault="0011463E" w:rsidP="0083328F">
      <w:r w:rsidRPr="000247DA">
        <w:t>Having satisfied themselv</w:t>
      </w:r>
      <w:r w:rsidR="00250E21" w:rsidRPr="000247DA">
        <w:t>es as to these issues, the IEAP</w:t>
      </w:r>
      <w:r w:rsidRPr="000247DA">
        <w:t xml:space="preserve"> should consider whether in their opinion permanent exclusion was a reasonable response. If they conclude it was not, they should then go on to consider whether this is an exceptional case where reinstatement is not a practical way forward (see section 10.4).</w:t>
      </w:r>
    </w:p>
    <w:p w14:paraId="0F2365BE" w14:textId="77777777" w:rsidR="0083328F" w:rsidRPr="000247DA" w:rsidRDefault="0083328F" w:rsidP="0083328F"/>
    <w:p w14:paraId="743C63EC" w14:textId="22E79BEF" w:rsidR="0011463E" w:rsidRDefault="0011463E" w:rsidP="0083328F">
      <w:r w:rsidRPr="000247DA">
        <w:t>I</w:t>
      </w:r>
      <w:r w:rsidR="00250E21" w:rsidRPr="000247DA">
        <w:t>n</w:t>
      </w:r>
      <w:r w:rsidR="00962E8A" w:rsidRPr="000247DA">
        <w:t xml:space="preserve"> making its decision</w:t>
      </w:r>
      <w:r w:rsidRPr="000247DA">
        <w:t xml:space="preserve"> the </w:t>
      </w:r>
      <w:r w:rsidR="00250E21" w:rsidRPr="000247DA">
        <w:t xml:space="preserve">IEAP </w:t>
      </w:r>
      <w:r w:rsidRPr="000247DA">
        <w:t>must balance the interests of the excluded pupil against the interests of all the other members of the school community.</w:t>
      </w:r>
    </w:p>
    <w:p w14:paraId="2A55EAE7" w14:textId="77777777" w:rsidR="0083328F" w:rsidRPr="000247DA" w:rsidRDefault="0083328F" w:rsidP="0083328F"/>
    <w:p w14:paraId="4BD237B7" w14:textId="653EC998" w:rsidR="0011463E" w:rsidRDefault="00250E21" w:rsidP="0083328F">
      <w:r w:rsidRPr="000247DA">
        <w:t xml:space="preserve">Where </w:t>
      </w:r>
      <w:r w:rsidR="0011463E" w:rsidRPr="000247DA">
        <w:t>parent</w:t>
      </w:r>
      <w:r w:rsidRPr="000247DA">
        <w:t>s appeal</w:t>
      </w:r>
      <w:r w:rsidR="0011463E" w:rsidRPr="000247DA">
        <w:t xml:space="preserve"> against permanent exclusion and makes a claim alleging racial discrimination, the </w:t>
      </w:r>
      <w:r w:rsidRPr="000247DA">
        <w:t xml:space="preserve">IEAP </w:t>
      </w:r>
      <w:r w:rsidR="0011463E" w:rsidRPr="000247DA">
        <w:t>must consider whether there has been discrimination in relation to the Race Relations Act.</w:t>
      </w:r>
    </w:p>
    <w:p w14:paraId="34C8B292" w14:textId="77777777" w:rsidR="0083328F" w:rsidRPr="000247DA" w:rsidRDefault="0083328F" w:rsidP="0083328F"/>
    <w:p w14:paraId="5AB03F5F" w14:textId="75BE5D57" w:rsidR="0011463E" w:rsidRPr="000247DA" w:rsidRDefault="00250E21" w:rsidP="0083328F">
      <w:r w:rsidRPr="000247DA">
        <w:t>Where</w:t>
      </w:r>
      <w:r w:rsidR="0011463E" w:rsidRPr="000247DA">
        <w:t xml:space="preserve"> parent</w:t>
      </w:r>
      <w:r w:rsidRPr="000247DA">
        <w:t>s appeal</w:t>
      </w:r>
      <w:r w:rsidR="0011463E" w:rsidRPr="000247DA">
        <w:t xml:space="preserve"> against permanent exclusion and makes a claim alleging disability discrimination, the </w:t>
      </w:r>
      <w:r w:rsidRPr="000247DA">
        <w:t xml:space="preserve">IEAP </w:t>
      </w:r>
      <w:r w:rsidR="0011463E" w:rsidRPr="000247DA">
        <w:t xml:space="preserve">must consider whether the pupil is disabled and whether there has been discrimination within the meaning of the Disability Discrimination Act. </w:t>
      </w:r>
      <w:r w:rsidRPr="000247DA">
        <w:t xml:space="preserve">The IEAP </w:t>
      </w:r>
      <w:r w:rsidR="0011463E" w:rsidRPr="000247DA">
        <w:t>must consider the Disability Rights Commission’s Schools Code of Practice which provides guidance on the Disability Discrimination Act.</w:t>
      </w:r>
    </w:p>
    <w:p w14:paraId="367BFBD3" w14:textId="77777777" w:rsidR="004F0B7B" w:rsidRPr="000247DA" w:rsidRDefault="004F0B7B" w:rsidP="004F0B7B">
      <w:pPr>
        <w:spacing w:after="120"/>
        <w:ind w:left="792"/>
        <w:rPr>
          <w:rFonts w:cs="Calibri"/>
          <w:sz w:val="24"/>
          <w:szCs w:val="24"/>
        </w:rPr>
      </w:pPr>
    </w:p>
    <w:p w14:paraId="4D789F19" w14:textId="77777777" w:rsidR="0011463E" w:rsidRPr="000247DA" w:rsidRDefault="0011463E" w:rsidP="000D0C70">
      <w:pPr>
        <w:numPr>
          <w:ilvl w:val="0"/>
          <w:numId w:val="2"/>
        </w:numPr>
        <w:spacing w:after="120"/>
        <w:rPr>
          <w:rFonts w:cs="Calibri"/>
          <w:b/>
          <w:sz w:val="24"/>
          <w:szCs w:val="24"/>
        </w:rPr>
      </w:pPr>
      <w:r w:rsidRPr="000247DA">
        <w:rPr>
          <w:rFonts w:cs="Calibri"/>
          <w:b/>
          <w:sz w:val="24"/>
          <w:szCs w:val="24"/>
        </w:rPr>
        <w:t>Evidence and witnesses</w:t>
      </w:r>
    </w:p>
    <w:p w14:paraId="277C6CEE" w14:textId="66E5A52B" w:rsidR="0011463E" w:rsidRDefault="0011463E" w:rsidP="0083328F">
      <w:r w:rsidRPr="000247DA">
        <w:t>Where the school’s case rests largely or solely on physical evidence, and where the facts are in dispute, then the physical evidence, if practicable, should be retai</w:t>
      </w:r>
      <w:r w:rsidR="00250E21" w:rsidRPr="000247DA">
        <w:t>ned and be available to the IEAP</w:t>
      </w:r>
      <w:r w:rsidRPr="000247DA">
        <w:t>. Where there are difficulties in retaining physical evidence, photographs or signed witness statements are acceptable.</w:t>
      </w:r>
    </w:p>
    <w:p w14:paraId="12FE4562" w14:textId="77777777" w:rsidR="0083328F" w:rsidRPr="000247DA" w:rsidRDefault="0083328F" w:rsidP="0083328F"/>
    <w:p w14:paraId="6B6BC10C" w14:textId="2E7E85AC" w:rsidR="0011463E" w:rsidRPr="000247DA" w:rsidRDefault="0011463E" w:rsidP="0083328F">
      <w:r w:rsidRPr="000247DA">
        <w:lastRenderedPageBreak/>
        <w:t xml:space="preserve">All parties may put forward new evidence about the event that led to the exclusion, including evidence that that was not available to the </w:t>
      </w:r>
      <w:r w:rsidR="00C63184">
        <w:t>Headteacher</w:t>
      </w:r>
      <w:r w:rsidR="00D5002C" w:rsidRPr="000247DA">
        <w:t xml:space="preserve"> </w:t>
      </w:r>
      <w:r w:rsidR="00291B48" w:rsidRPr="000247DA">
        <w:t>or the</w:t>
      </w:r>
      <w:r w:rsidR="00250E21" w:rsidRPr="000247DA">
        <w:t xml:space="preserve"> ALGB</w:t>
      </w:r>
      <w:r w:rsidRPr="000247DA">
        <w:t>. However the school may not introduce new reasons for the exclusion.</w:t>
      </w:r>
    </w:p>
    <w:p w14:paraId="1FD9DA5B" w14:textId="167F7DD1" w:rsidR="0011463E" w:rsidRDefault="0011463E" w:rsidP="0083328F">
      <w:r w:rsidRPr="000247DA">
        <w:t xml:space="preserve">To reach a decision, the </w:t>
      </w:r>
      <w:r w:rsidR="003D77F1" w:rsidRPr="000247DA">
        <w:t>IEAP</w:t>
      </w:r>
      <w:r w:rsidRPr="000247DA">
        <w:t xml:space="preserve"> will generally need to hear from those directly or indirec</w:t>
      </w:r>
      <w:r w:rsidR="00291B48" w:rsidRPr="000247DA">
        <w:t>tly involved. The</w:t>
      </w:r>
      <w:r w:rsidR="00E57DBE" w:rsidRPr="000247DA">
        <w:t>y</w:t>
      </w:r>
      <w:r w:rsidR="00291B48" w:rsidRPr="000247DA">
        <w:t xml:space="preserve"> </w:t>
      </w:r>
      <w:r w:rsidRPr="000247DA">
        <w:t xml:space="preserve"> may wish to call witnesses who saw the incident that gave rise to the exclusi</w:t>
      </w:r>
      <w:r w:rsidR="003D77F1" w:rsidRPr="000247DA">
        <w:t>on</w:t>
      </w:r>
      <w:r w:rsidRPr="000247DA">
        <w:rPr>
          <w:i/>
        </w:rPr>
        <w:t xml:space="preserve">. </w:t>
      </w:r>
      <w:r w:rsidRPr="000247DA">
        <w:t xml:space="preserve">These may include any alleged victim or any teacher other than the </w:t>
      </w:r>
      <w:r w:rsidR="00C63184">
        <w:t>Headteacher</w:t>
      </w:r>
      <w:r w:rsidRPr="000247DA">
        <w:t xml:space="preserve"> who investigated the incident and interviewed pupils.</w:t>
      </w:r>
    </w:p>
    <w:p w14:paraId="64938F8A" w14:textId="77777777" w:rsidR="0083328F" w:rsidRPr="000247DA" w:rsidRDefault="0083328F" w:rsidP="0083328F"/>
    <w:p w14:paraId="039A853E" w14:textId="3E0D928F" w:rsidR="0011463E" w:rsidRDefault="0011463E" w:rsidP="0083328F">
      <w:r w:rsidRPr="000247DA">
        <w:t>In the case of witnesses who are pupils of the school, it will normally be more appropriate for the</w:t>
      </w:r>
      <w:r w:rsidR="000253A7" w:rsidRPr="000247DA">
        <w:t xml:space="preserve"> IEAP</w:t>
      </w:r>
      <w:r w:rsidRPr="000247DA">
        <w:t xml:space="preserve"> to rely on written statements. Pupils may appear as witnesses if they do so voluntarily and with their parent’s consent. </w:t>
      </w:r>
      <w:r w:rsidR="000253A7" w:rsidRPr="000247DA">
        <w:t xml:space="preserve">The IEAP </w:t>
      </w:r>
      <w:r w:rsidRPr="000247DA">
        <w:t>should be sensitive to the needs of child witnesses to ensure that the child’s view is properly heard.</w:t>
      </w:r>
    </w:p>
    <w:p w14:paraId="29BC59F5" w14:textId="77777777" w:rsidR="0083328F" w:rsidRPr="000247DA" w:rsidRDefault="0083328F" w:rsidP="0083328F"/>
    <w:p w14:paraId="59F64721" w14:textId="6186744E" w:rsidR="0011463E" w:rsidRDefault="0011463E" w:rsidP="0083328F">
      <w:r w:rsidRPr="000247DA">
        <w:t>All written witness statements must be attributed</w:t>
      </w:r>
      <w:r w:rsidR="002E4D5B" w:rsidRPr="000247DA">
        <w:t>, dated</w:t>
      </w:r>
      <w:r w:rsidRPr="000247DA">
        <w:t xml:space="preserve"> and signed, unless the school has good reason to wish to protect the anonymity of </w:t>
      </w:r>
      <w:r w:rsidR="002E4D5B" w:rsidRPr="000247DA">
        <w:t>the witness</w:t>
      </w:r>
      <w:r w:rsidRPr="000247DA">
        <w:t xml:space="preserve">. The general principle remains that an accused person is entitled to know the substance </w:t>
      </w:r>
      <w:r w:rsidR="002E4D5B" w:rsidRPr="000247DA">
        <w:t>behind the reason for their exclusion</w:t>
      </w:r>
      <w:r w:rsidR="000253A7" w:rsidRPr="000247DA">
        <w:t>. The IEAP</w:t>
      </w:r>
      <w:r w:rsidRPr="000247DA">
        <w:t xml:space="preserve"> must consider what weight to attach to written statements, whether made by adults or</w:t>
      </w:r>
      <w:r w:rsidR="007E366C" w:rsidRPr="000247DA">
        <w:t xml:space="preserve"> </w:t>
      </w:r>
      <w:r w:rsidRPr="000247DA">
        <w:t xml:space="preserve">pupils, as against oral evidence. They should bear in mind that a written statement may not </w:t>
      </w:r>
      <w:r w:rsidR="000253A7" w:rsidRPr="000247DA">
        <w:t>contain</w:t>
      </w:r>
      <w:r w:rsidR="000253A7" w:rsidRPr="000247DA">
        <w:rPr>
          <w:color w:val="FF0000"/>
        </w:rPr>
        <w:t xml:space="preserve"> </w:t>
      </w:r>
      <w:r w:rsidRPr="000247DA">
        <w:t>all the relevant issues nor can the author be interrogated.</w:t>
      </w:r>
    </w:p>
    <w:p w14:paraId="7E28BDE8" w14:textId="77777777" w:rsidR="0083328F" w:rsidRPr="000247DA" w:rsidRDefault="0083328F" w:rsidP="0083328F"/>
    <w:p w14:paraId="5813B240" w14:textId="7C425414" w:rsidR="0011463E" w:rsidRDefault="0011463E" w:rsidP="0083328F">
      <w:r w:rsidRPr="000247DA">
        <w:t>The calling of character witnesses i</w:t>
      </w:r>
      <w:r w:rsidR="00291B48" w:rsidRPr="000247DA">
        <w:t>s at the discretion of the</w:t>
      </w:r>
      <w:r w:rsidR="000253A7" w:rsidRPr="000247DA">
        <w:t xml:space="preserve"> IEAP</w:t>
      </w:r>
      <w:r w:rsidRPr="000247DA">
        <w:t>, but should be allowed unless there is good reason to refuse.</w:t>
      </w:r>
    </w:p>
    <w:p w14:paraId="17A07948" w14:textId="77777777" w:rsidR="0083328F" w:rsidRPr="000247DA" w:rsidRDefault="0083328F" w:rsidP="0083328F"/>
    <w:p w14:paraId="06AA255C" w14:textId="6DA09861" w:rsidR="0011463E" w:rsidRDefault="0011463E" w:rsidP="0083328F">
      <w:r w:rsidRPr="000247DA">
        <w:t xml:space="preserve">It is for the </w:t>
      </w:r>
      <w:r w:rsidR="000253A7" w:rsidRPr="000247DA">
        <w:t xml:space="preserve">IEAP </w:t>
      </w:r>
      <w:r w:rsidRPr="000247DA">
        <w:t>to decide whether any witnesses should stay for the rest of the hearing.</w:t>
      </w:r>
    </w:p>
    <w:p w14:paraId="4502B54D" w14:textId="77777777" w:rsidR="0083328F" w:rsidRPr="000247DA" w:rsidRDefault="0083328F" w:rsidP="0083328F"/>
    <w:p w14:paraId="4867E14F" w14:textId="77777777" w:rsidR="0011463E" w:rsidRPr="000247DA" w:rsidRDefault="0011463E" w:rsidP="000D0C70">
      <w:pPr>
        <w:numPr>
          <w:ilvl w:val="0"/>
          <w:numId w:val="2"/>
        </w:numPr>
        <w:spacing w:after="120"/>
        <w:rPr>
          <w:rFonts w:cs="Calibri"/>
          <w:b/>
          <w:sz w:val="24"/>
          <w:szCs w:val="24"/>
        </w:rPr>
      </w:pPr>
      <w:r w:rsidRPr="000247DA">
        <w:rPr>
          <w:rFonts w:cs="Calibri"/>
          <w:b/>
          <w:sz w:val="24"/>
          <w:szCs w:val="24"/>
        </w:rPr>
        <w:t>The decision</w:t>
      </w:r>
    </w:p>
    <w:p w14:paraId="543B77F4" w14:textId="232C54FC" w:rsidR="0011463E" w:rsidRPr="000247DA" w:rsidRDefault="00480C37" w:rsidP="0083328F">
      <w:pPr>
        <w:rPr>
          <w:strike/>
          <w:color w:val="95B3D7" w:themeColor="accent1" w:themeTint="99"/>
        </w:rPr>
      </w:pPr>
      <w:r w:rsidRPr="000247DA">
        <w:t xml:space="preserve">An </w:t>
      </w:r>
      <w:r w:rsidR="000253A7" w:rsidRPr="000247DA">
        <w:t xml:space="preserve">IEAP </w:t>
      </w:r>
      <w:r w:rsidR="0011463E" w:rsidRPr="000247DA">
        <w:t>may uphold the decision to exclude</w:t>
      </w:r>
      <w:r w:rsidR="002E4D5B" w:rsidRPr="000247DA">
        <w:t xml:space="preserve"> or recommend that the ALGB reconsiders their decision or quash the ALGB decision and direct that the ALGB reconsiders the exclusion. </w:t>
      </w:r>
    </w:p>
    <w:p w14:paraId="4D8032A7" w14:textId="40BCB5B2" w:rsidR="0011463E" w:rsidRPr="000247DA" w:rsidRDefault="0011463E" w:rsidP="000253A7">
      <w:pPr>
        <w:spacing w:after="120"/>
        <w:ind w:left="993"/>
        <w:rPr>
          <w:rFonts w:cs="Calibri"/>
          <w:strike/>
          <w:color w:val="95B3D7" w:themeColor="accent1" w:themeTint="99"/>
          <w:sz w:val="24"/>
          <w:szCs w:val="24"/>
        </w:rPr>
      </w:pPr>
      <w:r w:rsidRPr="000247DA">
        <w:rPr>
          <w:rFonts w:cs="Calibri"/>
          <w:strike/>
          <w:color w:val="95B3D7" w:themeColor="accent1" w:themeTint="99"/>
          <w:sz w:val="24"/>
          <w:szCs w:val="24"/>
        </w:rPr>
        <w:t>.</w:t>
      </w:r>
    </w:p>
    <w:p w14:paraId="4A2409E8" w14:textId="53429314" w:rsidR="0011463E" w:rsidRPr="000247DA" w:rsidRDefault="0011463E" w:rsidP="000D0C70">
      <w:pPr>
        <w:numPr>
          <w:ilvl w:val="0"/>
          <w:numId w:val="2"/>
        </w:numPr>
        <w:spacing w:after="120"/>
        <w:rPr>
          <w:rFonts w:cs="Calibri"/>
          <w:b/>
          <w:sz w:val="24"/>
          <w:szCs w:val="24"/>
        </w:rPr>
      </w:pPr>
      <w:r w:rsidRPr="000247DA">
        <w:rPr>
          <w:rFonts w:cs="Calibri"/>
          <w:b/>
          <w:sz w:val="24"/>
          <w:szCs w:val="24"/>
        </w:rPr>
        <w:t xml:space="preserve">Record of the proceedings of an </w:t>
      </w:r>
      <w:r w:rsidR="001E38E0" w:rsidRPr="000247DA">
        <w:rPr>
          <w:rFonts w:cs="Calibri"/>
          <w:b/>
          <w:sz w:val="24"/>
          <w:szCs w:val="24"/>
        </w:rPr>
        <w:t>IEAP</w:t>
      </w:r>
    </w:p>
    <w:p w14:paraId="639CEFEE" w14:textId="2FF341CE" w:rsidR="0011463E" w:rsidRPr="000247DA" w:rsidRDefault="0011463E" w:rsidP="0083328F">
      <w:r w:rsidRPr="000247DA">
        <w:t xml:space="preserve">The clerk to an </w:t>
      </w:r>
      <w:r w:rsidR="001E38E0" w:rsidRPr="000247DA">
        <w:t>IEAP</w:t>
      </w:r>
      <w:r w:rsidRPr="000247DA">
        <w:t xml:space="preserve"> should take minutes of the proceedings, the attendance, the voting and the decision in a format approved by </w:t>
      </w:r>
      <w:r w:rsidR="00480C37" w:rsidRPr="000247DA">
        <w:t>the Ventrus</w:t>
      </w:r>
      <w:r w:rsidRPr="000247DA">
        <w:t xml:space="preserve">. The minutes are not public documents but should be retained by </w:t>
      </w:r>
      <w:r w:rsidR="00480C37" w:rsidRPr="000247DA">
        <w:t xml:space="preserve">Ventrus </w:t>
      </w:r>
      <w:r w:rsidRPr="000247DA">
        <w:t>for a period of at least five years, as they may need to be seen by a court or by the Local Government Ombudsman.</w:t>
      </w:r>
    </w:p>
    <w:p w14:paraId="22303828" w14:textId="77777777" w:rsidR="007E7B37" w:rsidRPr="000247DA" w:rsidRDefault="007E7B37" w:rsidP="0011463E">
      <w:pPr>
        <w:spacing w:after="120"/>
        <w:rPr>
          <w:rFonts w:cs="Calibri"/>
          <w:sz w:val="24"/>
          <w:szCs w:val="24"/>
        </w:rPr>
      </w:pPr>
    </w:p>
    <w:p w14:paraId="16AD77D2" w14:textId="03F44FAB" w:rsidR="0011463E" w:rsidRPr="000247DA" w:rsidRDefault="0011463E" w:rsidP="000D0C70">
      <w:pPr>
        <w:numPr>
          <w:ilvl w:val="0"/>
          <w:numId w:val="2"/>
        </w:numPr>
        <w:spacing w:after="120"/>
        <w:rPr>
          <w:rFonts w:cs="Calibri"/>
          <w:b/>
          <w:sz w:val="24"/>
          <w:szCs w:val="24"/>
        </w:rPr>
      </w:pPr>
      <w:r w:rsidRPr="000247DA">
        <w:rPr>
          <w:rFonts w:cs="Calibri"/>
          <w:b/>
          <w:sz w:val="24"/>
          <w:szCs w:val="24"/>
        </w:rPr>
        <w:t>After the hearing</w:t>
      </w:r>
    </w:p>
    <w:p w14:paraId="17DA7E85" w14:textId="3E9C910C" w:rsidR="0011463E" w:rsidRDefault="00480C37" w:rsidP="0083328F">
      <w:r w:rsidRPr="000247DA">
        <w:t xml:space="preserve">The </w:t>
      </w:r>
      <w:r w:rsidR="001E38E0" w:rsidRPr="000247DA">
        <w:t>IEAP</w:t>
      </w:r>
      <w:r w:rsidR="001E38E0" w:rsidRPr="000247DA">
        <w:rPr>
          <w:color w:val="FF0000"/>
        </w:rPr>
        <w:t xml:space="preserve"> </w:t>
      </w:r>
      <w:r w:rsidR="0011463E" w:rsidRPr="000247DA">
        <w:t>is independent. Its decision is binding on the parent</w:t>
      </w:r>
      <w:r w:rsidR="001E38E0" w:rsidRPr="000247DA">
        <w:t>s</w:t>
      </w:r>
      <w:r w:rsidR="0011463E" w:rsidRPr="000247DA">
        <w:t xml:space="preserve">, the </w:t>
      </w:r>
      <w:r w:rsidR="007610D3" w:rsidRPr="000247DA">
        <w:t>ALGB</w:t>
      </w:r>
      <w:r w:rsidR="0011463E" w:rsidRPr="000247DA">
        <w:t xml:space="preserve">, the </w:t>
      </w:r>
      <w:r w:rsidR="00C63184">
        <w:t>Headteacher</w:t>
      </w:r>
      <w:r w:rsidR="00267E41" w:rsidRPr="000247DA">
        <w:t xml:space="preserve"> </w:t>
      </w:r>
      <w:r w:rsidR="0011463E" w:rsidRPr="000247DA">
        <w:t xml:space="preserve">and </w:t>
      </w:r>
      <w:r w:rsidR="00267E41" w:rsidRPr="000247DA">
        <w:t xml:space="preserve">Ventrus. The </w:t>
      </w:r>
      <w:r w:rsidR="001E38E0" w:rsidRPr="000247DA">
        <w:t>IEAP</w:t>
      </w:r>
      <w:r w:rsidR="001E38E0" w:rsidRPr="000247DA">
        <w:rPr>
          <w:color w:val="FF0000"/>
        </w:rPr>
        <w:t xml:space="preserve"> </w:t>
      </w:r>
      <w:r w:rsidR="0011463E" w:rsidRPr="000247DA">
        <w:t>cannot revisit its decision once made.</w:t>
      </w:r>
    </w:p>
    <w:p w14:paraId="1F85D8EF" w14:textId="77777777" w:rsidR="0083328F" w:rsidRPr="000247DA" w:rsidRDefault="0083328F" w:rsidP="0083328F"/>
    <w:p w14:paraId="343475E1" w14:textId="45AB10E7" w:rsidR="0011463E" w:rsidRDefault="00267E41" w:rsidP="0083328F">
      <w:r w:rsidRPr="000247DA">
        <w:t xml:space="preserve">The </w:t>
      </w:r>
      <w:r w:rsidR="001E38E0" w:rsidRPr="000247DA">
        <w:t xml:space="preserve">IEAP </w:t>
      </w:r>
      <w:r w:rsidR="0011463E" w:rsidRPr="000247DA">
        <w:t>must let all parties know its decision by the end of the second working day a</w:t>
      </w:r>
      <w:r w:rsidR="0022161B" w:rsidRPr="000247DA">
        <w:t>fter the hearing. Model letter 8</w:t>
      </w:r>
      <w:r w:rsidR="0011463E" w:rsidRPr="000247DA">
        <w:t>,</w:t>
      </w:r>
      <w:r w:rsidRPr="000247DA">
        <w:t xml:space="preserve"> Appendix</w:t>
      </w:r>
      <w:r w:rsidR="008B5A5E" w:rsidRPr="000247DA">
        <w:t xml:space="preserve"> E</w:t>
      </w:r>
      <w:r w:rsidR="0011463E" w:rsidRPr="000247DA">
        <w:t>, is for notifying the par</w:t>
      </w:r>
      <w:r w:rsidRPr="000247DA">
        <w:t>ent of the decision of the</w:t>
      </w:r>
      <w:r w:rsidR="0022161B" w:rsidRPr="000247DA">
        <w:rPr>
          <w:color w:val="548DD4" w:themeColor="text2" w:themeTint="99"/>
        </w:rPr>
        <w:t xml:space="preserve"> </w:t>
      </w:r>
      <w:r w:rsidR="0022161B" w:rsidRPr="000247DA">
        <w:t>IEAP</w:t>
      </w:r>
      <w:r w:rsidR="0011463E" w:rsidRPr="000247DA">
        <w:t>. The decision letter should give the panel’s reasons for its decision in sufficient detail for the parties to understand why the decision was made.</w:t>
      </w:r>
    </w:p>
    <w:p w14:paraId="4EB4576B" w14:textId="77777777" w:rsidR="0083328F" w:rsidRPr="000247DA" w:rsidRDefault="0083328F" w:rsidP="0083328F"/>
    <w:p w14:paraId="5B9B101A" w14:textId="73CE1B15" w:rsidR="0011463E" w:rsidRDefault="00267E41" w:rsidP="0083328F">
      <w:r w:rsidRPr="000247DA">
        <w:t xml:space="preserve">If the </w:t>
      </w:r>
      <w:r w:rsidR="0022161B" w:rsidRPr="000247DA">
        <w:t>IEAP</w:t>
      </w:r>
      <w:r w:rsidR="0022161B" w:rsidRPr="000247DA">
        <w:rPr>
          <w:color w:val="FF0000"/>
        </w:rPr>
        <w:t xml:space="preserve"> </w:t>
      </w:r>
      <w:r w:rsidR="0011463E" w:rsidRPr="000247DA">
        <w:t>upholds the permanent exclusion, the clerk sh</w:t>
      </w:r>
      <w:r w:rsidR="00B4346F" w:rsidRPr="000247DA">
        <w:t>ould immediately report this to</w:t>
      </w:r>
      <w:r w:rsidRPr="000247DA">
        <w:t xml:space="preserve"> Ventrus</w:t>
      </w:r>
      <w:r w:rsidR="0011463E" w:rsidRPr="000247DA">
        <w:t>. If the pupil is of compulsory school age, it is</w:t>
      </w:r>
      <w:r w:rsidR="00813BB3" w:rsidRPr="000247DA">
        <w:t xml:space="preserve"> the responsibility of</w:t>
      </w:r>
      <w:r w:rsidR="0011463E" w:rsidRPr="000247DA">
        <w:t xml:space="preserve"> </w:t>
      </w:r>
      <w:r w:rsidRPr="000247DA">
        <w:t>Ventrus</w:t>
      </w:r>
      <w:r w:rsidR="00813BB3" w:rsidRPr="000247DA">
        <w:t xml:space="preserve"> to contact the LA</w:t>
      </w:r>
      <w:r w:rsidRPr="000247DA">
        <w:t xml:space="preserve"> </w:t>
      </w:r>
      <w:r w:rsidR="0011463E" w:rsidRPr="000247DA">
        <w:t xml:space="preserve">to make arrangements as quickly as possible for the pupil to continue in suitable full-time education. </w:t>
      </w:r>
    </w:p>
    <w:p w14:paraId="44F1EF49" w14:textId="77777777" w:rsidR="0083328F" w:rsidRPr="000247DA" w:rsidRDefault="0083328F" w:rsidP="0083328F"/>
    <w:p w14:paraId="66C5ADB4" w14:textId="2935542B" w:rsidR="0011463E" w:rsidRPr="000247DA" w:rsidRDefault="0011463E" w:rsidP="0083328F">
      <w:r w:rsidRPr="000247DA">
        <w:t>Where the exclusion is upheld the clerk should also advise the parent</w:t>
      </w:r>
      <w:r w:rsidR="00813BB3" w:rsidRPr="000247DA">
        <w:t>s</w:t>
      </w:r>
      <w:r w:rsidRPr="000247DA">
        <w:t xml:space="preserve"> to contact the a</w:t>
      </w:r>
      <w:r w:rsidR="00813BB3" w:rsidRPr="000247DA">
        <w:t>ppropriate person at the home L</w:t>
      </w:r>
      <w:r w:rsidRPr="000247DA">
        <w:t>A about arrangements for their child's continuing education. The</w:t>
      </w:r>
      <w:r w:rsidR="00267E41" w:rsidRPr="000247DA">
        <w:t xml:space="preserve"> </w:t>
      </w:r>
      <w:r w:rsidR="00C63184">
        <w:t>Headteacher</w:t>
      </w:r>
      <w:r w:rsidRPr="000247DA">
        <w:t xml:space="preserve"> should remove the pupil's name from the school roll the day after the conclusion of the appeal.</w:t>
      </w:r>
    </w:p>
    <w:p w14:paraId="702C4259" w14:textId="77777777" w:rsidR="00F8258A" w:rsidRPr="000247DA" w:rsidRDefault="00F8258A" w:rsidP="0011463E">
      <w:pPr>
        <w:spacing w:after="120"/>
        <w:rPr>
          <w:rFonts w:cs="Calibri"/>
          <w:b/>
          <w:sz w:val="24"/>
          <w:szCs w:val="24"/>
        </w:rPr>
      </w:pPr>
    </w:p>
    <w:p w14:paraId="6CFA381B" w14:textId="77777777" w:rsidR="00F8258A" w:rsidRPr="000247DA" w:rsidRDefault="00F8258A" w:rsidP="0011463E">
      <w:pPr>
        <w:spacing w:after="120"/>
        <w:rPr>
          <w:rFonts w:cs="Calibri"/>
          <w:b/>
          <w:sz w:val="24"/>
          <w:szCs w:val="24"/>
        </w:rPr>
      </w:pPr>
    </w:p>
    <w:p w14:paraId="564753AD" w14:textId="77777777" w:rsidR="00F8258A" w:rsidRPr="000247DA" w:rsidRDefault="00F8258A" w:rsidP="0011463E">
      <w:pPr>
        <w:spacing w:after="120"/>
        <w:rPr>
          <w:rFonts w:cs="Calibri"/>
          <w:b/>
          <w:sz w:val="24"/>
          <w:szCs w:val="24"/>
        </w:rPr>
      </w:pPr>
    </w:p>
    <w:p w14:paraId="720F13E8" w14:textId="6BA0110C" w:rsidR="00F8258A" w:rsidRDefault="00F8258A" w:rsidP="0083328F">
      <w:pPr>
        <w:pStyle w:val="TOCHeading"/>
      </w:pPr>
      <w:r w:rsidRPr="000247DA">
        <w:br w:type="page"/>
      </w:r>
      <w:bookmarkStart w:id="48" w:name="_Toc66121388"/>
      <w:r w:rsidR="00A678CB" w:rsidRPr="000247DA">
        <w:lastRenderedPageBreak/>
        <w:t>A</w:t>
      </w:r>
      <w:r w:rsidR="00FE05B4">
        <w:t xml:space="preserve">ppendix </w:t>
      </w:r>
      <w:r w:rsidR="007610D3" w:rsidRPr="000247DA">
        <w:t>E</w:t>
      </w:r>
      <w:r w:rsidR="00FE05B4">
        <w:t xml:space="preserve"> – Model Letters</w:t>
      </w:r>
      <w:bookmarkEnd w:id="48"/>
    </w:p>
    <w:p w14:paraId="76BAEE52" w14:textId="77777777" w:rsidR="00FE05B4" w:rsidRPr="00FE05B4" w:rsidRDefault="00FE05B4" w:rsidP="00FE05B4">
      <w:pPr>
        <w:rPr>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2082"/>
        <w:gridCol w:w="2000"/>
        <w:gridCol w:w="1660"/>
        <w:gridCol w:w="2409"/>
      </w:tblGrid>
      <w:tr w:rsidR="003A5995" w:rsidRPr="000247DA" w14:paraId="40BE5B2B" w14:textId="77777777" w:rsidTr="0083328F">
        <w:tc>
          <w:tcPr>
            <w:tcW w:w="1767" w:type="dxa"/>
            <w:shd w:val="clear" w:color="auto" w:fill="auto"/>
          </w:tcPr>
          <w:p w14:paraId="477B9DB2" w14:textId="77777777" w:rsidR="00F8258A" w:rsidRPr="000247DA" w:rsidRDefault="00F8258A" w:rsidP="008F2BB7">
            <w:pPr>
              <w:shd w:val="clear" w:color="auto" w:fill="FBFAF1"/>
              <w:spacing w:before="75" w:after="75"/>
              <w:rPr>
                <w:rFonts w:cs="Calibri"/>
                <w:b/>
                <w:sz w:val="24"/>
                <w:szCs w:val="24"/>
              </w:rPr>
            </w:pPr>
            <w:r w:rsidRPr="000247DA">
              <w:rPr>
                <w:rFonts w:cs="Calibri"/>
                <w:b/>
                <w:sz w:val="24"/>
                <w:szCs w:val="24"/>
              </w:rPr>
              <w:t xml:space="preserve">Letter </w:t>
            </w:r>
          </w:p>
        </w:tc>
        <w:tc>
          <w:tcPr>
            <w:tcW w:w="2082" w:type="dxa"/>
            <w:shd w:val="clear" w:color="auto" w:fill="auto"/>
          </w:tcPr>
          <w:p w14:paraId="6C5D9D96" w14:textId="77777777" w:rsidR="00F8258A" w:rsidRPr="000247DA" w:rsidRDefault="00F8258A" w:rsidP="008F2BB7">
            <w:pPr>
              <w:rPr>
                <w:rFonts w:cs="Calibri"/>
                <w:b/>
              </w:rPr>
            </w:pPr>
            <w:r w:rsidRPr="000247DA">
              <w:rPr>
                <w:rFonts w:cs="Calibri"/>
                <w:b/>
              </w:rPr>
              <w:t xml:space="preserve">Panel referred to </w:t>
            </w:r>
          </w:p>
        </w:tc>
        <w:tc>
          <w:tcPr>
            <w:tcW w:w="2000" w:type="dxa"/>
            <w:shd w:val="clear" w:color="auto" w:fill="auto"/>
          </w:tcPr>
          <w:p w14:paraId="5E738138" w14:textId="77777777" w:rsidR="00F8258A" w:rsidRPr="000247DA" w:rsidRDefault="00F8258A" w:rsidP="008F2BB7">
            <w:pPr>
              <w:rPr>
                <w:rFonts w:cs="Calibri"/>
                <w:b/>
              </w:rPr>
            </w:pPr>
            <w:r w:rsidRPr="000247DA">
              <w:rPr>
                <w:rFonts w:cs="Calibri"/>
                <w:b/>
              </w:rPr>
              <w:t>Requirement to meet</w:t>
            </w:r>
          </w:p>
        </w:tc>
        <w:tc>
          <w:tcPr>
            <w:tcW w:w="1660" w:type="dxa"/>
            <w:shd w:val="clear" w:color="auto" w:fill="auto"/>
          </w:tcPr>
          <w:p w14:paraId="103139C2" w14:textId="77777777" w:rsidR="00F8258A" w:rsidRPr="000247DA" w:rsidRDefault="00F8258A" w:rsidP="008F2BB7">
            <w:pPr>
              <w:rPr>
                <w:rFonts w:cs="Calibri"/>
                <w:b/>
              </w:rPr>
            </w:pPr>
            <w:r w:rsidRPr="000247DA">
              <w:rPr>
                <w:rFonts w:cs="Calibri"/>
                <w:b/>
              </w:rPr>
              <w:t xml:space="preserve">Contact via </w:t>
            </w:r>
          </w:p>
        </w:tc>
        <w:tc>
          <w:tcPr>
            <w:tcW w:w="2409" w:type="dxa"/>
            <w:shd w:val="clear" w:color="auto" w:fill="auto"/>
          </w:tcPr>
          <w:p w14:paraId="4B8176FB" w14:textId="77777777" w:rsidR="00F8258A" w:rsidRPr="000247DA" w:rsidRDefault="00F8258A" w:rsidP="008F2BB7">
            <w:pPr>
              <w:rPr>
                <w:rFonts w:cs="Calibri"/>
                <w:b/>
              </w:rPr>
            </w:pPr>
            <w:r w:rsidRPr="000247DA">
              <w:rPr>
                <w:rFonts w:cs="Calibri"/>
                <w:b/>
              </w:rPr>
              <w:t>Document</w:t>
            </w:r>
          </w:p>
        </w:tc>
      </w:tr>
      <w:tr w:rsidR="003A5995" w:rsidRPr="000247DA" w14:paraId="5452E89E" w14:textId="77777777" w:rsidTr="0083328F">
        <w:trPr>
          <w:trHeight w:val="1121"/>
        </w:trPr>
        <w:tc>
          <w:tcPr>
            <w:tcW w:w="1767" w:type="dxa"/>
            <w:shd w:val="clear" w:color="auto" w:fill="auto"/>
          </w:tcPr>
          <w:p w14:paraId="61BC4E3F" w14:textId="77777777" w:rsidR="00F8258A" w:rsidRPr="0083328F" w:rsidRDefault="00F8258A" w:rsidP="008F2BB7">
            <w:pPr>
              <w:shd w:val="clear" w:color="auto" w:fill="FBFAF1"/>
              <w:spacing w:before="75" w:after="75"/>
              <w:rPr>
                <w:rFonts w:cs="Calibri"/>
                <w:szCs w:val="22"/>
              </w:rPr>
            </w:pPr>
            <w:r w:rsidRPr="0083328F">
              <w:rPr>
                <w:rFonts w:cs="Calibri"/>
                <w:szCs w:val="22"/>
              </w:rPr>
              <w:t xml:space="preserve">Model Letter 1 – Fixed term exclusion of 5 days or less </w:t>
            </w:r>
          </w:p>
        </w:tc>
        <w:tc>
          <w:tcPr>
            <w:tcW w:w="2082" w:type="dxa"/>
            <w:shd w:val="clear" w:color="auto" w:fill="auto"/>
          </w:tcPr>
          <w:p w14:paraId="36B54558" w14:textId="58E3769E" w:rsidR="00F8258A" w:rsidRPr="0083328F" w:rsidRDefault="00F8258A" w:rsidP="008F2BB7">
            <w:pPr>
              <w:rPr>
                <w:rFonts w:cs="Calibri"/>
                <w:color w:val="95B3D7" w:themeColor="accent1" w:themeTint="99"/>
                <w:szCs w:val="22"/>
              </w:rPr>
            </w:pPr>
            <w:r w:rsidRPr="0083328F">
              <w:rPr>
                <w:rFonts w:cs="Calibri"/>
                <w:szCs w:val="22"/>
              </w:rPr>
              <w:t xml:space="preserve">Representations can be made to the </w:t>
            </w:r>
            <w:r w:rsidR="007610D3" w:rsidRPr="0083328F">
              <w:rPr>
                <w:rFonts w:cs="Calibri"/>
                <w:szCs w:val="22"/>
              </w:rPr>
              <w:t>A</w:t>
            </w:r>
            <w:r w:rsidRPr="0083328F">
              <w:rPr>
                <w:rFonts w:cs="Calibri"/>
                <w:szCs w:val="22"/>
              </w:rPr>
              <w:t>LGB</w:t>
            </w:r>
            <w:r w:rsidR="007610D3" w:rsidRPr="0083328F">
              <w:rPr>
                <w:rFonts w:cs="Calibri"/>
                <w:szCs w:val="22"/>
              </w:rPr>
              <w:t xml:space="preserve"> by parent</w:t>
            </w:r>
          </w:p>
          <w:p w14:paraId="63321EDA" w14:textId="77777777" w:rsidR="00F8258A" w:rsidRPr="0083328F" w:rsidRDefault="00F8258A" w:rsidP="008F2BB7">
            <w:pPr>
              <w:rPr>
                <w:rFonts w:cs="Calibri"/>
                <w:szCs w:val="22"/>
              </w:rPr>
            </w:pPr>
            <w:r w:rsidRPr="0083328F">
              <w:rPr>
                <w:rFonts w:cs="Calibri"/>
                <w:szCs w:val="22"/>
              </w:rPr>
              <w:t>No power to reinstate</w:t>
            </w:r>
          </w:p>
        </w:tc>
        <w:tc>
          <w:tcPr>
            <w:tcW w:w="2000" w:type="dxa"/>
            <w:shd w:val="clear" w:color="auto" w:fill="auto"/>
          </w:tcPr>
          <w:p w14:paraId="14D681E4" w14:textId="754CFD11" w:rsidR="00F8258A" w:rsidRPr="000247DA" w:rsidRDefault="001668F9" w:rsidP="008F2BB7">
            <w:pPr>
              <w:rPr>
                <w:rFonts w:cs="Calibri"/>
              </w:rPr>
            </w:pPr>
            <w:r w:rsidRPr="000247DA">
              <w:rPr>
                <w:rFonts w:cs="Calibri"/>
              </w:rPr>
              <w:t>A</w:t>
            </w:r>
            <w:r w:rsidR="00F8258A" w:rsidRPr="000247DA">
              <w:rPr>
                <w:rFonts w:cs="Calibri"/>
              </w:rPr>
              <w:t>LGB must consider representations if made – no requirement to meet with parents</w:t>
            </w:r>
          </w:p>
        </w:tc>
        <w:tc>
          <w:tcPr>
            <w:tcW w:w="1660" w:type="dxa"/>
            <w:shd w:val="clear" w:color="auto" w:fill="auto"/>
          </w:tcPr>
          <w:p w14:paraId="0441C280" w14:textId="095B53D6" w:rsidR="00F8258A" w:rsidRPr="000247DA" w:rsidRDefault="001668F9" w:rsidP="008F2BB7">
            <w:pPr>
              <w:rPr>
                <w:rFonts w:cs="Calibri"/>
              </w:rPr>
            </w:pPr>
            <w:r w:rsidRPr="000247DA">
              <w:rPr>
                <w:rFonts w:cs="Calibri"/>
              </w:rPr>
              <w:t>A</w:t>
            </w:r>
            <w:r w:rsidR="00F8258A" w:rsidRPr="000247DA">
              <w:rPr>
                <w:rFonts w:cs="Calibri"/>
              </w:rPr>
              <w:t>LGB clerk</w:t>
            </w:r>
          </w:p>
        </w:tc>
        <w:bookmarkStart w:id="49" w:name="_MON_1550001563"/>
        <w:bookmarkEnd w:id="49"/>
        <w:tc>
          <w:tcPr>
            <w:tcW w:w="2409" w:type="dxa"/>
            <w:shd w:val="clear" w:color="auto" w:fill="auto"/>
          </w:tcPr>
          <w:p w14:paraId="69CF6497" w14:textId="7390031B" w:rsidR="00F8258A" w:rsidRPr="000247DA" w:rsidRDefault="006D2AF1" w:rsidP="008F2BB7">
            <w:pPr>
              <w:rPr>
                <w:rFonts w:cs="Calibri"/>
              </w:rPr>
            </w:pPr>
            <w:r w:rsidRPr="000247DA">
              <w:rPr>
                <w:rFonts w:cs="Calibri"/>
                <w:noProof/>
              </w:rPr>
              <w:object w:dxaOrig="2069" w:dyaOrig="1339" w14:anchorId="36C48A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67.15pt" o:ole="">
                  <v:imagedata r:id="rId19" o:title=""/>
                </v:shape>
                <o:OLEObject Type="Embed" ProgID="Word.Document.8" ShapeID="_x0000_i1025" DrawAspect="Icon" ObjectID="_1709625107" r:id="rId20">
                  <o:FieldCodes>\s</o:FieldCodes>
                </o:OLEObject>
              </w:object>
            </w:r>
          </w:p>
        </w:tc>
      </w:tr>
      <w:tr w:rsidR="003A5995" w:rsidRPr="000247DA" w14:paraId="20B3C767" w14:textId="77777777" w:rsidTr="0083328F">
        <w:tc>
          <w:tcPr>
            <w:tcW w:w="1767" w:type="dxa"/>
            <w:shd w:val="clear" w:color="auto" w:fill="auto"/>
          </w:tcPr>
          <w:p w14:paraId="0BB2E798" w14:textId="77777777" w:rsidR="00F8258A" w:rsidRPr="0083328F" w:rsidRDefault="00F8258A" w:rsidP="008F2BB7">
            <w:pPr>
              <w:shd w:val="clear" w:color="auto" w:fill="FBFAF1"/>
              <w:spacing w:before="75" w:after="75"/>
              <w:rPr>
                <w:rFonts w:cs="Calibri"/>
                <w:szCs w:val="22"/>
              </w:rPr>
            </w:pPr>
            <w:r w:rsidRPr="0083328F">
              <w:rPr>
                <w:rFonts w:cs="Calibri"/>
                <w:szCs w:val="22"/>
              </w:rPr>
              <w:t>Model Letter 2 – Fixed term exclusion of 5 days or more</w:t>
            </w:r>
          </w:p>
        </w:tc>
        <w:tc>
          <w:tcPr>
            <w:tcW w:w="2082" w:type="dxa"/>
            <w:shd w:val="clear" w:color="auto" w:fill="auto"/>
          </w:tcPr>
          <w:p w14:paraId="5720BB3C" w14:textId="3ED8A692" w:rsidR="00F8258A" w:rsidRPr="0083328F" w:rsidRDefault="001668F9" w:rsidP="008F2BB7">
            <w:pPr>
              <w:rPr>
                <w:rFonts w:cs="Calibri"/>
                <w:szCs w:val="22"/>
              </w:rPr>
            </w:pPr>
            <w:r w:rsidRPr="0083328F">
              <w:rPr>
                <w:rFonts w:cs="Calibri"/>
                <w:szCs w:val="22"/>
              </w:rPr>
              <w:t>ALGB</w:t>
            </w:r>
            <w:r w:rsidR="00F8258A" w:rsidRPr="0083328F">
              <w:rPr>
                <w:rFonts w:cs="Calibri"/>
                <w:szCs w:val="22"/>
              </w:rPr>
              <w:t xml:space="preserve"> </w:t>
            </w:r>
          </w:p>
        </w:tc>
        <w:tc>
          <w:tcPr>
            <w:tcW w:w="2000" w:type="dxa"/>
            <w:shd w:val="clear" w:color="auto" w:fill="auto"/>
          </w:tcPr>
          <w:p w14:paraId="1DBBC1B1" w14:textId="77777777" w:rsidR="00F8258A" w:rsidRPr="000247DA" w:rsidRDefault="00F8258A" w:rsidP="008F2BB7">
            <w:pPr>
              <w:rPr>
                <w:rFonts w:cs="Calibri"/>
              </w:rPr>
            </w:pPr>
            <w:r w:rsidRPr="000247DA">
              <w:rPr>
                <w:rFonts w:cs="Calibri"/>
              </w:rPr>
              <w:t xml:space="preserve">Must meet within 15 days </w:t>
            </w:r>
            <w:r w:rsidRPr="000247DA">
              <w:rPr>
                <w:rFonts w:cs="Calibri"/>
                <w:b/>
              </w:rPr>
              <w:t xml:space="preserve">If </w:t>
            </w:r>
            <w:r w:rsidRPr="000247DA">
              <w:rPr>
                <w:rFonts w:cs="Calibri"/>
              </w:rPr>
              <w:t>requested – do not need to meet if not requested</w:t>
            </w:r>
          </w:p>
        </w:tc>
        <w:tc>
          <w:tcPr>
            <w:tcW w:w="1660" w:type="dxa"/>
            <w:shd w:val="clear" w:color="auto" w:fill="auto"/>
          </w:tcPr>
          <w:p w14:paraId="4702756C" w14:textId="41090EAA" w:rsidR="00F8258A" w:rsidRPr="000247DA" w:rsidRDefault="001668F9" w:rsidP="001668F9">
            <w:pPr>
              <w:rPr>
                <w:rFonts w:cs="Calibri"/>
              </w:rPr>
            </w:pPr>
            <w:r w:rsidRPr="000247DA">
              <w:rPr>
                <w:rFonts w:cs="Calibri"/>
              </w:rPr>
              <w:t>ALGB c</w:t>
            </w:r>
            <w:r w:rsidR="00F8258A" w:rsidRPr="000247DA">
              <w:rPr>
                <w:rFonts w:cs="Calibri"/>
              </w:rPr>
              <w:t xml:space="preserve">lerk </w:t>
            </w:r>
          </w:p>
        </w:tc>
        <w:bookmarkStart w:id="50" w:name="_MON_1550002500"/>
        <w:bookmarkEnd w:id="50"/>
        <w:tc>
          <w:tcPr>
            <w:tcW w:w="2409" w:type="dxa"/>
            <w:shd w:val="clear" w:color="auto" w:fill="auto"/>
          </w:tcPr>
          <w:p w14:paraId="445F8D12" w14:textId="7A93A32B" w:rsidR="00F8258A" w:rsidRPr="000247DA" w:rsidRDefault="006D2AF1" w:rsidP="008F2BB7">
            <w:pPr>
              <w:rPr>
                <w:rFonts w:cs="Calibri"/>
              </w:rPr>
            </w:pPr>
            <w:r w:rsidRPr="000247DA">
              <w:rPr>
                <w:rFonts w:cs="Calibri"/>
                <w:noProof/>
              </w:rPr>
              <w:object w:dxaOrig="2069" w:dyaOrig="1339" w14:anchorId="2D066AF9">
                <v:shape id="_x0000_i1026" type="#_x0000_t75" style="width:103.5pt;height:67.15pt" o:ole="">
                  <v:imagedata r:id="rId21" o:title=""/>
                </v:shape>
                <o:OLEObject Type="Embed" ProgID="Word.Document.8" ShapeID="_x0000_i1026" DrawAspect="Icon" ObjectID="_1709625108" r:id="rId22">
                  <o:FieldCodes>\s</o:FieldCodes>
                </o:OLEObject>
              </w:object>
            </w:r>
          </w:p>
        </w:tc>
      </w:tr>
      <w:tr w:rsidR="003A5995" w:rsidRPr="000247DA" w14:paraId="034C5E12" w14:textId="77777777" w:rsidTr="0083328F">
        <w:tc>
          <w:tcPr>
            <w:tcW w:w="1767" w:type="dxa"/>
            <w:shd w:val="clear" w:color="auto" w:fill="auto"/>
          </w:tcPr>
          <w:p w14:paraId="2BF5886B" w14:textId="77777777" w:rsidR="00F8258A" w:rsidRPr="0083328F" w:rsidRDefault="00F8258A" w:rsidP="008F2BB7">
            <w:pPr>
              <w:shd w:val="clear" w:color="auto" w:fill="FBFAF1"/>
              <w:spacing w:before="75" w:after="75"/>
              <w:rPr>
                <w:rFonts w:cs="Calibri"/>
                <w:szCs w:val="22"/>
              </w:rPr>
            </w:pPr>
            <w:r w:rsidRPr="0083328F">
              <w:rPr>
                <w:rFonts w:cs="Calibri"/>
                <w:szCs w:val="22"/>
              </w:rPr>
              <w:t>Model Letter 3 – Fixed term exclusion of more than 15 days in one term</w:t>
            </w:r>
          </w:p>
        </w:tc>
        <w:tc>
          <w:tcPr>
            <w:tcW w:w="2082" w:type="dxa"/>
            <w:shd w:val="clear" w:color="auto" w:fill="auto"/>
          </w:tcPr>
          <w:p w14:paraId="7FE353F7" w14:textId="4AB48484" w:rsidR="00F8258A" w:rsidRPr="0083328F" w:rsidRDefault="001668F9" w:rsidP="001668F9">
            <w:pPr>
              <w:rPr>
                <w:rFonts w:cs="Calibri"/>
                <w:szCs w:val="22"/>
              </w:rPr>
            </w:pPr>
            <w:r w:rsidRPr="0083328F">
              <w:rPr>
                <w:rFonts w:cs="Calibri"/>
                <w:szCs w:val="22"/>
              </w:rPr>
              <w:t>ALGB</w:t>
            </w:r>
          </w:p>
        </w:tc>
        <w:tc>
          <w:tcPr>
            <w:tcW w:w="2000" w:type="dxa"/>
            <w:shd w:val="clear" w:color="auto" w:fill="auto"/>
          </w:tcPr>
          <w:p w14:paraId="4F1930DA" w14:textId="46007C50" w:rsidR="00F8258A" w:rsidRPr="000247DA" w:rsidRDefault="001668F9" w:rsidP="008F2BB7">
            <w:pPr>
              <w:rPr>
                <w:rFonts w:cs="Calibri"/>
              </w:rPr>
            </w:pPr>
            <w:r w:rsidRPr="000247DA">
              <w:rPr>
                <w:rFonts w:cs="Calibri"/>
              </w:rPr>
              <w:t xml:space="preserve">ALGB </w:t>
            </w:r>
            <w:r w:rsidR="00F8258A" w:rsidRPr="000247DA">
              <w:rPr>
                <w:rFonts w:cs="Calibri"/>
              </w:rPr>
              <w:t>MUST meet within 15 days of notification of exclusion</w:t>
            </w:r>
          </w:p>
        </w:tc>
        <w:tc>
          <w:tcPr>
            <w:tcW w:w="1660" w:type="dxa"/>
            <w:shd w:val="clear" w:color="auto" w:fill="auto"/>
          </w:tcPr>
          <w:p w14:paraId="1473FA6F" w14:textId="7E52B8C2" w:rsidR="00F8258A" w:rsidRPr="000247DA" w:rsidRDefault="001668F9" w:rsidP="001668F9">
            <w:pPr>
              <w:rPr>
                <w:rFonts w:cs="Calibri"/>
              </w:rPr>
            </w:pPr>
            <w:r w:rsidRPr="000247DA">
              <w:rPr>
                <w:rFonts w:cs="Calibri"/>
              </w:rPr>
              <w:t>A</w:t>
            </w:r>
            <w:r w:rsidR="00F8258A" w:rsidRPr="000247DA">
              <w:rPr>
                <w:rFonts w:cs="Calibri"/>
              </w:rPr>
              <w:t xml:space="preserve">LGB </w:t>
            </w:r>
            <w:r w:rsidRPr="000247DA">
              <w:rPr>
                <w:rFonts w:cs="Calibri"/>
              </w:rPr>
              <w:t>clerk</w:t>
            </w:r>
          </w:p>
        </w:tc>
        <w:tc>
          <w:tcPr>
            <w:tcW w:w="2409" w:type="dxa"/>
            <w:shd w:val="clear" w:color="auto" w:fill="auto"/>
          </w:tcPr>
          <w:p w14:paraId="405B22A1" w14:textId="77777777" w:rsidR="00F8258A" w:rsidRPr="000247DA" w:rsidRDefault="00E57DBE" w:rsidP="008F2BB7">
            <w:pPr>
              <w:rPr>
                <w:rFonts w:cs="Calibri"/>
              </w:rPr>
            </w:pPr>
            <w:bookmarkStart w:id="51" w:name="_MON_1550261194"/>
            <w:bookmarkEnd w:id="51"/>
            <w:r w:rsidRPr="000247DA">
              <w:rPr>
                <w:rFonts w:cs="Calibri"/>
                <w:noProof/>
              </w:rPr>
              <w:drawing>
                <wp:inline distT="0" distB="0" distL="0" distR="0" wp14:anchorId="6A42A64D" wp14:editId="19F2BBA1">
                  <wp:extent cx="981075" cy="6381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981075" cy="638175"/>
                          </a:xfrm>
                          <a:prstGeom prst="rect">
                            <a:avLst/>
                          </a:prstGeom>
                          <a:noFill/>
                          <a:ln w="9525">
                            <a:noFill/>
                            <a:miter lim="800000"/>
                            <a:headEnd/>
                            <a:tailEnd/>
                          </a:ln>
                        </pic:spPr>
                      </pic:pic>
                    </a:graphicData>
                  </a:graphic>
                </wp:inline>
              </w:drawing>
            </w:r>
          </w:p>
        </w:tc>
      </w:tr>
      <w:tr w:rsidR="003A5995" w:rsidRPr="000247DA" w14:paraId="5C13FA73" w14:textId="77777777" w:rsidTr="0083328F">
        <w:tc>
          <w:tcPr>
            <w:tcW w:w="1767" w:type="dxa"/>
            <w:shd w:val="clear" w:color="auto" w:fill="auto"/>
          </w:tcPr>
          <w:p w14:paraId="23C19B61" w14:textId="77777777" w:rsidR="00F8258A" w:rsidRPr="0083328F" w:rsidRDefault="00F8258A" w:rsidP="008F2BB7">
            <w:pPr>
              <w:shd w:val="clear" w:color="auto" w:fill="FBFAF1"/>
              <w:spacing w:before="75" w:after="75"/>
              <w:rPr>
                <w:rFonts w:cs="Calibri"/>
                <w:szCs w:val="22"/>
              </w:rPr>
            </w:pPr>
            <w:r w:rsidRPr="0083328F">
              <w:rPr>
                <w:rFonts w:cs="Calibri"/>
                <w:szCs w:val="22"/>
              </w:rPr>
              <w:t xml:space="preserve">Model Letter 4 – notifying parents of permanent exclusion </w:t>
            </w:r>
          </w:p>
        </w:tc>
        <w:tc>
          <w:tcPr>
            <w:tcW w:w="2082" w:type="dxa"/>
            <w:shd w:val="clear" w:color="auto" w:fill="auto"/>
          </w:tcPr>
          <w:p w14:paraId="2689529B" w14:textId="2A8C28B3" w:rsidR="00F8258A" w:rsidRPr="0083328F" w:rsidRDefault="001668F9" w:rsidP="001668F9">
            <w:pPr>
              <w:rPr>
                <w:rFonts w:cs="Calibri"/>
                <w:szCs w:val="22"/>
              </w:rPr>
            </w:pPr>
            <w:r w:rsidRPr="0083328F">
              <w:rPr>
                <w:rFonts w:cs="Calibri"/>
                <w:szCs w:val="22"/>
              </w:rPr>
              <w:t>ALGB</w:t>
            </w:r>
          </w:p>
        </w:tc>
        <w:tc>
          <w:tcPr>
            <w:tcW w:w="2000" w:type="dxa"/>
            <w:shd w:val="clear" w:color="auto" w:fill="auto"/>
          </w:tcPr>
          <w:p w14:paraId="7D32C98A" w14:textId="77777777" w:rsidR="00F8258A" w:rsidRPr="000247DA" w:rsidRDefault="00F8258A" w:rsidP="008F2BB7">
            <w:pPr>
              <w:rPr>
                <w:rFonts w:cs="Calibri"/>
              </w:rPr>
            </w:pPr>
            <w:r w:rsidRPr="000247DA">
              <w:rPr>
                <w:rFonts w:cs="Calibri"/>
              </w:rPr>
              <w:t>Must meet to consider if permanent exclusion was lawful  within 15 days of notification</w:t>
            </w:r>
          </w:p>
        </w:tc>
        <w:tc>
          <w:tcPr>
            <w:tcW w:w="1660" w:type="dxa"/>
            <w:shd w:val="clear" w:color="auto" w:fill="auto"/>
          </w:tcPr>
          <w:p w14:paraId="206AAD0B" w14:textId="77777777" w:rsidR="00F8258A" w:rsidRPr="000247DA" w:rsidRDefault="00F8258A" w:rsidP="008F2BB7">
            <w:pPr>
              <w:rPr>
                <w:rFonts w:cs="Calibri"/>
              </w:rPr>
            </w:pPr>
            <w:r w:rsidRPr="000247DA">
              <w:rPr>
                <w:rFonts w:cs="Calibri"/>
              </w:rPr>
              <w:t>Company Secretary</w:t>
            </w:r>
          </w:p>
        </w:tc>
        <w:bookmarkStart w:id="52" w:name="_MON_1550261856"/>
        <w:bookmarkEnd w:id="52"/>
        <w:tc>
          <w:tcPr>
            <w:tcW w:w="2409" w:type="dxa"/>
            <w:shd w:val="clear" w:color="auto" w:fill="auto"/>
          </w:tcPr>
          <w:p w14:paraId="377D46DA" w14:textId="74ACC459" w:rsidR="00F8258A" w:rsidRPr="000247DA" w:rsidRDefault="006D2AF1" w:rsidP="008F2BB7">
            <w:pPr>
              <w:rPr>
                <w:rFonts w:cs="Calibri"/>
              </w:rPr>
            </w:pPr>
            <w:r w:rsidRPr="000247DA">
              <w:rPr>
                <w:rFonts w:cs="Calibri"/>
                <w:noProof/>
              </w:rPr>
              <w:object w:dxaOrig="2069" w:dyaOrig="1339" w14:anchorId="1014D94C">
                <v:shape id="_x0000_i1027" type="#_x0000_t75" style="width:103.5pt;height:67.15pt" o:ole="">
                  <v:imagedata r:id="rId24" o:title=""/>
                </v:shape>
                <o:OLEObject Type="Embed" ProgID="Word.Document.8" ShapeID="_x0000_i1027" DrawAspect="Icon" ObjectID="_1709625109" r:id="rId25">
                  <o:FieldCodes>\s</o:FieldCodes>
                </o:OLEObject>
              </w:object>
            </w:r>
          </w:p>
        </w:tc>
      </w:tr>
      <w:tr w:rsidR="003A5995" w:rsidRPr="000247DA" w14:paraId="21384179" w14:textId="77777777" w:rsidTr="0083328F">
        <w:tc>
          <w:tcPr>
            <w:tcW w:w="1767" w:type="dxa"/>
            <w:shd w:val="clear" w:color="auto" w:fill="auto"/>
          </w:tcPr>
          <w:p w14:paraId="057C0524" w14:textId="415C5157" w:rsidR="00F8258A" w:rsidRPr="0083328F" w:rsidRDefault="00F8258A" w:rsidP="00DD7827">
            <w:pPr>
              <w:shd w:val="clear" w:color="auto" w:fill="FBFAF1"/>
              <w:spacing w:before="75" w:after="75"/>
              <w:rPr>
                <w:rFonts w:cs="Calibri"/>
                <w:szCs w:val="22"/>
              </w:rPr>
            </w:pPr>
            <w:r w:rsidRPr="0083328F">
              <w:rPr>
                <w:rFonts w:cs="Calibri"/>
                <w:szCs w:val="22"/>
              </w:rPr>
              <w:t xml:space="preserve">Model Letter 5 – Notifying parents of </w:t>
            </w:r>
            <w:r w:rsidR="00DD7827" w:rsidRPr="0083328F">
              <w:rPr>
                <w:rFonts w:cs="Calibri"/>
                <w:szCs w:val="22"/>
              </w:rPr>
              <w:t xml:space="preserve">ALGB </w:t>
            </w:r>
            <w:r w:rsidRPr="0083328F">
              <w:rPr>
                <w:rFonts w:cs="Calibri"/>
                <w:szCs w:val="22"/>
              </w:rPr>
              <w:t>meeting</w:t>
            </w:r>
          </w:p>
        </w:tc>
        <w:tc>
          <w:tcPr>
            <w:tcW w:w="2082" w:type="dxa"/>
            <w:shd w:val="clear" w:color="auto" w:fill="auto"/>
          </w:tcPr>
          <w:p w14:paraId="3B5E06DA" w14:textId="71B9F115" w:rsidR="00F8258A" w:rsidRPr="0083328F" w:rsidRDefault="00DD7827" w:rsidP="00DD7827">
            <w:pPr>
              <w:rPr>
                <w:rFonts w:cs="Calibri"/>
                <w:szCs w:val="22"/>
              </w:rPr>
            </w:pPr>
            <w:r w:rsidRPr="0083328F">
              <w:rPr>
                <w:rFonts w:cs="Calibri"/>
                <w:szCs w:val="22"/>
              </w:rPr>
              <w:t>ALGB</w:t>
            </w:r>
          </w:p>
        </w:tc>
        <w:tc>
          <w:tcPr>
            <w:tcW w:w="2000" w:type="dxa"/>
            <w:shd w:val="clear" w:color="auto" w:fill="auto"/>
          </w:tcPr>
          <w:p w14:paraId="2139A195" w14:textId="77777777" w:rsidR="00F8258A" w:rsidRPr="000247DA" w:rsidRDefault="00F8258A" w:rsidP="008F2BB7">
            <w:pPr>
              <w:rPr>
                <w:rFonts w:cs="Calibri"/>
              </w:rPr>
            </w:pPr>
            <w:r w:rsidRPr="000247DA">
              <w:rPr>
                <w:rFonts w:cs="Calibri"/>
              </w:rPr>
              <w:t>Must meet for all exclusions &gt; 5 days (inc PEX)</w:t>
            </w:r>
          </w:p>
          <w:p w14:paraId="3AF88714" w14:textId="5EFD91AB" w:rsidR="00F8258A" w:rsidRPr="000247DA" w:rsidRDefault="00F8258A" w:rsidP="00DD7827">
            <w:pPr>
              <w:rPr>
                <w:rFonts w:cs="Calibri"/>
              </w:rPr>
            </w:pPr>
            <w:r w:rsidRPr="000247DA">
              <w:rPr>
                <w:rFonts w:cs="Calibri"/>
              </w:rPr>
              <w:t xml:space="preserve">Letter can be used for all mtgs of the </w:t>
            </w:r>
            <w:r w:rsidR="00DD7827" w:rsidRPr="000247DA">
              <w:rPr>
                <w:rFonts w:cs="Calibri"/>
              </w:rPr>
              <w:t>ALGB</w:t>
            </w:r>
          </w:p>
        </w:tc>
        <w:tc>
          <w:tcPr>
            <w:tcW w:w="1660" w:type="dxa"/>
            <w:shd w:val="clear" w:color="auto" w:fill="auto"/>
          </w:tcPr>
          <w:p w14:paraId="6B62DBB6" w14:textId="77777777" w:rsidR="00F8258A" w:rsidRPr="000247DA" w:rsidRDefault="00F8258A" w:rsidP="008F2BB7">
            <w:pPr>
              <w:rPr>
                <w:rFonts w:cs="Calibri"/>
              </w:rPr>
            </w:pPr>
            <w:r w:rsidRPr="000247DA">
              <w:rPr>
                <w:rFonts w:cs="Calibri"/>
              </w:rPr>
              <w:t>Company Secretary</w:t>
            </w:r>
          </w:p>
        </w:tc>
        <w:bookmarkStart w:id="53" w:name="_MON_1550003148"/>
        <w:bookmarkEnd w:id="53"/>
        <w:tc>
          <w:tcPr>
            <w:tcW w:w="2409" w:type="dxa"/>
            <w:shd w:val="clear" w:color="auto" w:fill="auto"/>
          </w:tcPr>
          <w:p w14:paraId="4A93BFF7" w14:textId="77777777" w:rsidR="00F8258A" w:rsidRPr="000247DA" w:rsidRDefault="00C2485B" w:rsidP="008F2BB7">
            <w:pPr>
              <w:rPr>
                <w:rFonts w:cs="Calibri"/>
              </w:rPr>
            </w:pPr>
            <w:r w:rsidRPr="000247DA">
              <w:rPr>
                <w:rFonts w:cs="Calibri"/>
                <w:noProof/>
              </w:rPr>
              <w:object w:dxaOrig="1551" w:dyaOrig="1004" w14:anchorId="0AE0E8DE">
                <v:shape id="_x0000_i1028" type="#_x0000_t75" style="width:77.65pt;height:50.65pt" o:ole="">
                  <v:imagedata r:id="rId26" o:title=""/>
                </v:shape>
                <o:OLEObject Type="Embed" ProgID="Word.Document.8" ShapeID="_x0000_i1028" DrawAspect="Icon" ObjectID="_1709625110" r:id="rId27">
                  <o:FieldCodes>\s</o:FieldCodes>
                </o:OLEObject>
              </w:object>
            </w:r>
          </w:p>
        </w:tc>
      </w:tr>
      <w:tr w:rsidR="003A5995" w:rsidRPr="000247DA" w14:paraId="1F36A276" w14:textId="77777777" w:rsidTr="0083328F">
        <w:tc>
          <w:tcPr>
            <w:tcW w:w="1767" w:type="dxa"/>
            <w:shd w:val="clear" w:color="auto" w:fill="auto"/>
          </w:tcPr>
          <w:p w14:paraId="0634712A" w14:textId="77777777" w:rsidR="00F8258A" w:rsidRPr="0083328F" w:rsidRDefault="00F8258A" w:rsidP="008F2BB7">
            <w:pPr>
              <w:shd w:val="clear" w:color="auto" w:fill="FBFAF1"/>
              <w:spacing w:before="75" w:after="75"/>
              <w:rPr>
                <w:rFonts w:cs="Calibri"/>
                <w:szCs w:val="22"/>
              </w:rPr>
            </w:pPr>
            <w:r w:rsidRPr="0083328F">
              <w:rPr>
                <w:rFonts w:cs="Calibri"/>
                <w:szCs w:val="22"/>
              </w:rPr>
              <w:t xml:space="preserve">Model Letter 6 – Notifying parents that the decision to exclude has been  upheld </w:t>
            </w:r>
          </w:p>
          <w:p w14:paraId="24E60032" w14:textId="77777777" w:rsidR="00F8258A" w:rsidRPr="0083328F" w:rsidRDefault="00F8258A" w:rsidP="008F2BB7">
            <w:pPr>
              <w:shd w:val="clear" w:color="auto" w:fill="FBFAF1"/>
              <w:spacing w:before="75" w:after="75"/>
              <w:rPr>
                <w:rFonts w:cs="Calibri"/>
                <w:szCs w:val="22"/>
              </w:rPr>
            </w:pPr>
          </w:p>
        </w:tc>
        <w:tc>
          <w:tcPr>
            <w:tcW w:w="2082" w:type="dxa"/>
            <w:shd w:val="clear" w:color="auto" w:fill="auto"/>
          </w:tcPr>
          <w:p w14:paraId="26A250E3" w14:textId="77777777" w:rsidR="00F8258A" w:rsidRPr="0083328F" w:rsidRDefault="00F8258A" w:rsidP="008F2BB7">
            <w:pPr>
              <w:rPr>
                <w:rFonts w:cs="Calibri"/>
                <w:szCs w:val="22"/>
              </w:rPr>
            </w:pPr>
            <w:r w:rsidRPr="0083328F">
              <w:rPr>
                <w:rFonts w:cs="Calibri"/>
                <w:szCs w:val="22"/>
              </w:rPr>
              <w:t xml:space="preserve"> Notification of decision – no panel</w:t>
            </w:r>
          </w:p>
        </w:tc>
        <w:tc>
          <w:tcPr>
            <w:tcW w:w="2000" w:type="dxa"/>
            <w:shd w:val="clear" w:color="auto" w:fill="auto"/>
          </w:tcPr>
          <w:p w14:paraId="3C05DC52" w14:textId="77777777" w:rsidR="00F8258A" w:rsidRPr="000247DA" w:rsidRDefault="00F8258A" w:rsidP="008F2BB7">
            <w:pPr>
              <w:rPr>
                <w:rFonts w:cs="Calibri"/>
              </w:rPr>
            </w:pPr>
            <w:r w:rsidRPr="000247DA">
              <w:rPr>
                <w:rFonts w:cs="Calibri"/>
              </w:rPr>
              <w:t>Offers the opportunity to appeal</w:t>
            </w:r>
          </w:p>
        </w:tc>
        <w:tc>
          <w:tcPr>
            <w:tcW w:w="1660" w:type="dxa"/>
            <w:shd w:val="clear" w:color="auto" w:fill="auto"/>
          </w:tcPr>
          <w:p w14:paraId="47E2170C" w14:textId="77777777" w:rsidR="00F8258A" w:rsidRPr="000247DA" w:rsidRDefault="00F8258A" w:rsidP="008F2BB7">
            <w:pPr>
              <w:rPr>
                <w:rFonts w:cs="Calibri"/>
              </w:rPr>
            </w:pPr>
            <w:r w:rsidRPr="000247DA">
              <w:rPr>
                <w:rFonts w:cs="Calibri"/>
              </w:rPr>
              <w:t xml:space="preserve">Company Secretary </w:t>
            </w:r>
          </w:p>
        </w:tc>
        <w:tc>
          <w:tcPr>
            <w:tcW w:w="2409" w:type="dxa"/>
            <w:shd w:val="clear" w:color="auto" w:fill="auto"/>
          </w:tcPr>
          <w:p w14:paraId="479AF85B" w14:textId="77777777" w:rsidR="00F8258A" w:rsidRPr="000247DA" w:rsidRDefault="00E57DBE" w:rsidP="008F2BB7">
            <w:pPr>
              <w:rPr>
                <w:rFonts w:cs="Calibri"/>
              </w:rPr>
            </w:pPr>
            <w:bookmarkStart w:id="54" w:name="_MON_1550262712"/>
            <w:bookmarkEnd w:id="54"/>
            <w:r w:rsidRPr="000247DA">
              <w:rPr>
                <w:rFonts w:cs="Calibri"/>
                <w:noProof/>
              </w:rPr>
              <w:drawing>
                <wp:inline distT="0" distB="0" distL="0" distR="0" wp14:anchorId="71523F39" wp14:editId="7B505ED8">
                  <wp:extent cx="981075" cy="6381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srcRect/>
                          <a:stretch>
                            <a:fillRect/>
                          </a:stretch>
                        </pic:blipFill>
                        <pic:spPr bwMode="auto">
                          <a:xfrm>
                            <a:off x="0" y="0"/>
                            <a:ext cx="981075" cy="638175"/>
                          </a:xfrm>
                          <a:prstGeom prst="rect">
                            <a:avLst/>
                          </a:prstGeom>
                          <a:noFill/>
                          <a:ln w="9525">
                            <a:noFill/>
                            <a:miter lim="800000"/>
                            <a:headEnd/>
                            <a:tailEnd/>
                          </a:ln>
                        </pic:spPr>
                      </pic:pic>
                    </a:graphicData>
                  </a:graphic>
                </wp:inline>
              </w:drawing>
            </w:r>
          </w:p>
        </w:tc>
      </w:tr>
      <w:tr w:rsidR="003A5995" w:rsidRPr="000247DA" w14:paraId="3A4C4EAA" w14:textId="77777777" w:rsidTr="0083328F">
        <w:tc>
          <w:tcPr>
            <w:tcW w:w="1767" w:type="dxa"/>
            <w:shd w:val="clear" w:color="auto" w:fill="auto"/>
          </w:tcPr>
          <w:p w14:paraId="0E0355D2" w14:textId="4B22EE6A" w:rsidR="00F8258A" w:rsidRPr="0083328F" w:rsidRDefault="00F8258A" w:rsidP="008F2BB7">
            <w:pPr>
              <w:shd w:val="clear" w:color="auto" w:fill="FBFAF1"/>
              <w:spacing w:before="75" w:after="75"/>
              <w:rPr>
                <w:rFonts w:cs="Calibri"/>
                <w:szCs w:val="22"/>
              </w:rPr>
            </w:pPr>
            <w:r w:rsidRPr="0083328F">
              <w:rPr>
                <w:rFonts w:cs="Calibri"/>
                <w:szCs w:val="22"/>
              </w:rPr>
              <w:t>Model Letter 7 – Notifying parents that the child has been reinstated</w:t>
            </w:r>
            <w:r w:rsidR="009B7446" w:rsidRPr="0083328F">
              <w:rPr>
                <w:rFonts w:cs="Calibri"/>
                <w:szCs w:val="22"/>
              </w:rPr>
              <w:t xml:space="preserve"> by ALGB</w:t>
            </w:r>
          </w:p>
        </w:tc>
        <w:tc>
          <w:tcPr>
            <w:tcW w:w="2082" w:type="dxa"/>
            <w:shd w:val="clear" w:color="auto" w:fill="auto"/>
          </w:tcPr>
          <w:p w14:paraId="310021AC" w14:textId="77777777" w:rsidR="00F8258A" w:rsidRPr="0083328F" w:rsidRDefault="00F8258A" w:rsidP="008F2BB7">
            <w:pPr>
              <w:rPr>
                <w:rFonts w:cs="Calibri"/>
                <w:szCs w:val="22"/>
              </w:rPr>
            </w:pPr>
            <w:r w:rsidRPr="0083328F">
              <w:rPr>
                <w:rFonts w:cs="Calibri"/>
                <w:szCs w:val="22"/>
              </w:rPr>
              <w:t>Notification of decision – no panel</w:t>
            </w:r>
          </w:p>
        </w:tc>
        <w:tc>
          <w:tcPr>
            <w:tcW w:w="2000" w:type="dxa"/>
            <w:shd w:val="clear" w:color="auto" w:fill="auto"/>
          </w:tcPr>
          <w:p w14:paraId="6D1888CA" w14:textId="77777777" w:rsidR="00F8258A" w:rsidRPr="000247DA" w:rsidRDefault="00F8258A" w:rsidP="008F2BB7">
            <w:pPr>
              <w:rPr>
                <w:rFonts w:cs="Calibri"/>
              </w:rPr>
            </w:pPr>
            <w:r w:rsidRPr="000247DA">
              <w:rPr>
                <w:rFonts w:cs="Calibri"/>
              </w:rPr>
              <w:t>N/A</w:t>
            </w:r>
          </w:p>
        </w:tc>
        <w:tc>
          <w:tcPr>
            <w:tcW w:w="1660" w:type="dxa"/>
            <w:shd w:val="clear" w:color="auto" w:fill="auto"/>
          </w:tcPr>
          <w:p w14:paraId="6144AE42" w14:textId="77777777" w:rsidR="00F8258A" w:rsidRPr="000247DA" w:rsidRDefault="00F8258A" w:rsidP="008F2BB7">
            <w:pPr>
              <w:rPr>
                <w:rFonts w:cs="Calibri"/>
              </w:rPr>
            </w:pPr>
            <w:r w:rsidRPr="000247DA">
              <w:rPr>
                <w:rFonts w:cs="Calibri"/>
              </w:rPr>
              <w:t>Company Secretary</w:t>
            </w:r>
          </w:p>
        </w:tc>
        <w:bookmarkStart w:id="55" w:name="_MON_1550263168"/>
        <w:bookmarkEnd w:id="55"/>
        <w:tc>
          <w:tcPr>
            <w:tcW w:w="2409" w:type="dxa"/>
            <w:shd w:val="clear" w:color="auto" w:fill="auto"/>
          </w:tcPr>
          <w:p w14:paraId="22DE0401" w14:textId="77777777" w:rsidR="00F8258A" w:rsidRPr="000247DA" w:rsidRDefault="00C2485B" w:rsidP="008F2BB7">
            <w:pPr>
              <w:rPr>
                <w:rFonts w:cs="Calibri"/>
              </w:rPr>
            </w:pPr>
            <w:r w:rsidRPr="000247DA">
              <w:rPr>
                <w:rFonts w:cs="Calibri"/>
                <w:noProof/>
              </w:rPr>
              <w:object w:dxaOrig="1551" w:dyaOrig="1004" w14:anchorId="55538F76">
                <v:shape id="_x0000_i1029" type="#_x0000_t75" style="width:77.65pt;height:50.65pt" o:ole="">
                  <v:imagedata r:id="rId29" o:title=""/>
                </v:shape>
                <o:OLEObject Type="Embed" ProgID="Word.Document.8" ShapeID="_x0000_i1029" DrawAspect="Icon" ObjectID="_1709625111" r:id="rId30">
                  <o:FieldCodes>\s</o:FieldCodes>
                </o:OLEObject>
              </w:object>
            </w:r>
          </w:p>
        </w:tc>
      </w:tr>
    </w:tbl>
    <w:p w14:paraId="581661A4" w14:textId="77777777" w:rsidR="00F8258A" w:rsidRPr="000247DA" w:rsidRDefault="00F8258A" w:rsidP="0011463E">
      <w:pPr>
        <w:spacing w:after="120"/>
        <w:rPr>
          <w:rFonts w:cs="Calibri"/>
          <w:b/>
          <w:sz w:val="24"/>
          <w:szCs w:val="24"/>
        </w:rPr>
      </w:pPr>
    </w:p>
    <w:p w14:paraId="6084F1E3" w14:textId="478D2B3F" w:rsidR="00F8258A" w:rsidRPr="000247DA" w:rsidRDefault="00F8258A" w:rsidP="0011463E">
      <w:pPr>
        <w:spacing w:after="120"/>
        <w:rPr>
          <w:rFonts w:cs="Calibri"/>
          <w:b/>
          <w:sz w:val="24"/>
          <w:szCs w:val="24"/>
        </w:rPr>
      </w:pPr>
    </w:p>
    <w:p w14:paraId="7E225309" w14:textId="7CBEDEFE" w:rsidR="00F8258A" w:rsidRPr="000247DA" w:rsidRDefault="00F8258A" w:rsidP="0011463E">
      <w:pPr>
        <w:spacing w:after="120"/>
        <w:rPr>
          <w:rFonts w:cs="Calibri"/>
          <w:b/>
          <w:color w:val="00B0F0"/>
          <w:sz w:val="24"/>
          <w:szCs w:val="24"/>
        </w:rPr>
      </w:pPr>
    </w:p>
    <w:p w14:paraId="70A2BE87" w14:textId="77777777" w:rsidR="0083328F" w:rsidRDefault="0083328F" w:rsidP="00F8258A">
      <w:pPr>
        <w:rPr>
          <w:rFonts w:cs="Calibri"/>
          <w:b/>
          <w:szCs w:val="22"/>
        </w:rPr>
      </w:pPr>
    </w:p>
    <w:p w14:paraId="0893A6AE" w14:textId="77777777" w:rsidR="0083328F" w:rsidRDefault="0083328F" w:rsidP="00F8258A">
      <w:pPr>
        <w:rPr>
          <w:rFonts w:cs="Calibri"/>
          <w:b/>
          <w:szCs w:val="22"/>
        </w:rPr>
      </w:pPr>
    </w:p>
    <w:p w14:paraId="05D88831" w14:textId="78D7C453" w:rsidR="00F8258A" w:rsidRPr="000247DA" w:rsidRDefault="00F8258A" w:rsidP="00F8258A">
      <w:pPr>
        <w:rPr>
          <w:rFonts w:cs="Calibri"/>
          <w:b/>
          <w:szCs w:val="22"/>
        </w:rPr>
      </w:pPr>
      <w:r w:rsidRPr="000247DA">
        <w:rPr>
          <w:rFonts w:cs="Calibri"/>
          <w:b/>
          <w:szCs w:val="22"/>
        </w:rPr>
        <w:t>Model Letter 1</w:t>
      </w:r>
    </w:p>
    <w:p w14:paraId="5EED8675" w14:textId="3238284E" w:rsidR="00F8258A" w:rsidRPr="0083328F" w:rsidRDefault="00F8258A" w:rsidP="00F8258A">
      <w:pPr>
        <w:rPr>
          <w:rFonts w:cs="Calibri"/>
          <w:szCs w:val="22"/>
        </w:rPr>
      </w:pPr>
      <w:r w:rsidRPr="0083328F">
        <w:rPr>
          <w:rFonts w:cs="Calibri"/>
          <w:szCs w:val="22"/>
        </w:rPr>
        <w:t xml:space="preserve">From </w:t>
      </w:r>
      <w:r w:rsidR="00C63184">
        <w:rPr>
          <w:rFonts w:cs="Calibri"/>
          <w:szCs w:val="22"/>
        </w:rPr>
        <w:t>Headteacher</w:t>
      </w:r>
      <w:r w:rsidRPr="0083328F">
        <w:rPr>
          <w:rFonts w:cs="Calibri"/>
          <w:szCs w:val="22"/>
        </w:rPr>
        <w:t xml:space="preserve"> notifying parent of a fixed period exclusion </w:t>
      </w:r>
      <w:r w:rsidRPr="0083328F">
        <w:rPr>
          <w:rFonts w:cs="Calibri"/>
          <w:b/>
          <w:szCs w:val="22"/>
        </w:rPr>
        <w:t>of 5 school days or fewer</w:t>
      </w:r>
      <w:r w:rsidRPr="0083328F">
        <w:rPr>
          <w:rFonts w:cs="Calibri"/>
          <w:szCs w:val="22"/>
        </w:rPr>
        <w:t xml:space="preserve"> in one term and where a public examination is not missed.</w:t>
      </w:r>
    </w:p>
    <w:p w14:paraId="56B527E5" w14:textId="77777777" w:rsidR="00F8258A" w:rsidRPr="0083328F" w:rsidRDefault="00F8258A" w:rsidP="00F8258A">
      <w:pPr>
        <w:rPr>
          <w:rFonts w:cs="Calibri"/>
          <w:szCs w:val="22"/>
        </w:rPr>
      </w:pPr>
    </w:p>
    <w:p w14:paraId="7EC85B1F" w14:textId="77777777" w:rsidR="00F8258A" w:rsidRPr="0083328F" w:rsidRDefault="00F8258A" w:rsidP="00F8258A">
      <w:pPr>
        <w:rPr>
          <w:rFonts w:cs="Calibri"/>
          <w:szCs w:val="22"/>
        </w:rPr>
      </w:pPr>
      <w:r w:rsidRPr="0083328F">
        <w:rPr>
          <w:rFonts w:cs="Calibri"/>
          <w:szCs w:val="22"/>
        </w:rPr>
        <w:t xml:space="preserve">Dear </w:t>
      </w:r>
      <w:r w:rsidRPr="0083328F">
        <w:rPr>
          <w:rFonts w:cs="Calibri"/>
          <w:szCs w:val="22"/>
          <w:highlight w:val="yellow"/>
        </w:rPr>
        <w:t>[Parent’s Name</w:t>
      </w:r>
      <w:r w:rsidRPr="0083328F">
        <w:rPr>
          <w:rFonts w:cs="Calibri"/>
          <w:szCs w:val="22"/>
        </w:rPr>
        <w:t>]</w:t>
      </w:r>
    </w:p>
    <w:p w14:paraId="675CB9C8" w14:textId="77777777" w:rsidR="00F8258A" w:rsidRPr="0083328F" w:rsidRDefault="00F8258A" w:rsidP="00F8258A">
      <w:pPr>
        <w:rPr>
          <w:rFonts w:cs="Calibri"/>
          <w:szCs w:val="22"/>
        </w:rPr>
      </w:pPr>
    </w:p>
    <w:p w14:paraId="6B5021DE" w14:textId="77777777" w:rsidR="00F8258A" w:rsidRPr="0083328F" w:rsidRDefault="00F8258A" w:rsidP="00F8258A">
      <w:pPr>
        <w:rPr>
          <w:rFonts w:cs="Calibri"/>
          <w:szCs w:val="22"/>
        </w:rPr>
      </w:pPr>
      <w:r w:rsidRPr="0083328F">
        <w:rPr>
          <w:rFonts w:cs="Calibri"/>
          <w:szCs w:val="22"/>
        </w:rPr>
        <w:t xml:space="preserve">I am writing to inform you of my decision to exclude </w:t>
      </w:r>
      <w:r w:rsidRPr="0083328F">
        <w:rPr>
          <w:rFonts w:cs="Calibri"/>
          <w:szCs w:val="22"/>
          <w:highlight w:val="yellow"/>
        </w:rPr>
        <w:t>[Child’s Name]</w:t>
      </w:r>
      <w:r w:rsidRPr="0083328F">
        <w:rPr>
          <w:rFonts w:cs="Calibri"/>
          <w:b/>
          <w:szCs w:val="22"/>
        </w:rPr>
        <w:t xml:space="preserve"> </w:t>
      </w:r>
      <w:r w:rsidRPr="0083328F">
        <w:rPr>
          <w:rFonts w:cs="Calibri"/>
          <w:szCs w:val="22"/>
        </w:rPr>
        <w:t>for a fixed period of</w:t>
      </w:r>
      <w:r w:rsidRPr="0083328F">
        <w:rPr>
          <w:rFonts w:cs="Calibri"/>
          <w:b/>
          <w:szCs w:val="22"/>
        </w:rPr>
        <w:t xml:space="preserve"> </w:t>
      </w:r>
      <w:r w:rsidRPr="0083328F">
        <w:rPr>
          <w:rFonts w:cs="Calibri"/>
          <w:szCs w:val="22"/>
          <w:highlight w:val="yellow"/>
        </w:rPr>
        <w:t>[specify period].</w:t>
      </w:r>
      <w:r w:rsidRPr="0083328F">
        <w:rPr>
          <w:rFonts w:cs="Calibri"/>
          <w:szCs w:val="22"/>
        </w:rPr>
        <w:t xml:space="preserve">  This means that </w:t>
      </w:r>
      <w:r w:rsidRPr="0083328F">
        <w:rPr>
          <w:rFonts w:cs="Calibri"/>
          <w:szCs w:val="22"/>
          <w:highlight w:val="yellow"/>
        </w:rPr>
        <w:t>he/she</w:t>
      </w:r>
      <w:r w:rsidRPr="0083328F">
        <w:rPr>
          <w:rFonts w:cs="Calibri"/>
          <w:szCs w:val="22"/>
        </w:rPr>
        <w:t xml:space="preserve"> will not be allowed in school for this period.  The exclusion </w:t>
      </w:r>
      <w:r w:rsidRPr="0083328F">
        <w:rPr>
          <w:rFonts w:cs="Calibri"/>
          <w:szCs w:val="22"/>
          <w:highlight w:val="yellow"/>
        </w:rPr>
        <w:t>begins/began</w:t>
      </w:r>
      <w:r w:rsidRPr="0083328F">
        <w:rPr>
          <w:rFonts w:cs="Calibri"/>
          <w:szCs w:val="22"/>
        </w:rPr>
        <w:t xml:space="preserve"> on </w:t>
      </w:r>
      <w:r w:rsidRPr="0083328F">
        <w:rPr>
          <w:rFonts w:cs="Calibri"/>
          <w:szCs w:val="22"/>
          <w:highlight w:val="yellow"/>
        </w:rPr>
        <w:t>[date]</w:t>
      </w:r>
      <w:r w:rsidRPr="0083328F">
        <w:rPr>
          <w:rFonts w:cs="Calibri"/>
          <w:szCs w:val="22"/>
        </w:rPr>
        <w:t xml:space="preserve"> and ends on </w:t>
      </w:r>
      <w:r w:rsidRPr="0083328F">
        <w:rPr>
          <w:rFonts w:cs="Calibri"/>
          <w:szCs w:val="22"/>
          <w:highlight w:val="yellow"/>
        </w:rPr>
        <w:t>[date]</w:t>
      </w:r>
      <w:r w:rsidRPr="0083328F">
        <w:rPr>
          <w:rFonts w:cs="Calibri"/>
          <w:szCs w:val="22"/>
        </w:rPr>
        <w:t>.</w:t>
      </w:r>
    </w:p>
    <w:p w14:paraId="7C303748" w14:textId="77777777" w:rsidR="00F8258A" w:rsidRPr="0083328F" w:rsidRDefault="00F8258A" w:rsidP="00F8258A">
      <w:pPr>
        <w:rPr>
          <w:rFonts w:cs="Calibri"/>
          <w:szCs w:val="22"/>
        </w:rPr>
      </w:pPr>
    </w:p>
    <w:p w14:paraId="60C5CC40" w14:textId="77777777" w:rsidR="00F8258A" w:rsidRPr="0083328F" w:rsidRDefault="00F8258A" w:rsidP="00F8258A">
      <w:pPr>
        <w:rPr>
          <w:rFonts w:cs="Calibri"/>
          <w:szCs w:val="22"/>
        </w:rPr>
      </w:pPr>
      <w:r w:rsidRPr="0083328F">
        <w:rPr>
          <w:rFonts w:cs="Calibri"/>
          <w:szCs w:val="22"/>
        </w:rPr>
        <w:t xml:space="preserve">I realise that this exclusion may be upsetting but the decision to exclude </w:t>
      </w:r>
    </w:p>
    <w:p w14:paraId="1F39A046" w14:textId="77777777" w:rsidR="00F8258A" w:rsidRPr="0083328F" w:rsidRDefault="00F8258A" w:rsidP="00F8258A">
      <w:pPr>
        <w:rPr>
          <w:rFonts w:cs="Calibri"/>
          <w:b/>
          <w:szCs w:val="22"/>
        </w:rPr>
      </w:pPr>
      <w:bookmarkStart w:id="56" w:name="OLE_LINK1"/>
      <w:r w:rsidRPr="0083328F">
        <w:rPr>
          <w:rFonts w:cs="Calibri"/>
          <w:szCs w:val="22"/>
          <w:highlight w:val="yellow"/>
        </w:rPr>
        <w:t>[Child’s Name]</w:t>
      </w:r>
      <w:bookmarkEnd w:id="56"/>
      <w:r w:rsidRPr="0083328F">
        <w:rPr>
          <w:rFonts w:cs="Calibri"/>
          <w:b/>
          <w:szCs w:val="22"/>
        </w:rPr>
        <w:t xml:space="preserve"> </w:t>
      </w:r>
      <w:r w:rsidRPr="0083328F">
        <w:rPr>
          <w:rFonts w:cs="Calibri"/>
          <w:szCs w:val="22"/>
        </w:rPr>
        <w:t xml:space="preserve">has not been taken lightly.  </w:t>
      </w:r>
      <w:r w:rsidRPr="0083328F">
        <w:rPr>
          <w:rFonts w:cs="Calibri"/>
          <w:szCs w:val="22"/>
          <w:highlight w:val="yellow"/>
        </w:rPr>
        <w:t>[Child’s Name]</w:t>
      </w:r>
      <w:r w:rsidRPr="0083328F">
        <w:rPr>
          <w:rFonts w:cs="Calibri"/>
          <w:b/>
          <w:szCs w:val="22"/>
        </w:rPr>
        <w:t xml:space="preserve"> </w:t>
      </w:r>
      <w:r w:rsidRPr="0083328F">
        <w:rPr>
          <w:rFonts w:cs="Calibri"/>
          <w:szCs w:val="22"/>
        </w:rPr>
        <w:t xml:space="preserve">has been excluded for this fixed period because </w:t>
      </w:r>
      <w:r w:rsidRPr="0083328F">
        <w:rPr>
          <w:rFonts w:cs="Calibri"/>
          <w:szCs w:val="22"/>
          <w:highlight w:val="yellow"/>
        </w:rPr>
        <w:t>[reason for exclusion]</w:t>
      </w:r>
      <w:r w:rsidRPr="0083328F">
        <w:rPr>
          <w:rFonts w:cs="Calibri"/>
          <w:szCs w:val="22"/>
        </w:rPr>
        <w:t>.</w:t>
      </w:r>
    </w:p>
    <w:p w14:paraId="00C65BED" w14:textId="77777777" w:rsidR="00F8258A" w:rsidRPr="0083328F" w:rsidRDefault="00F8258A" w:rsidP="00F8258A">
      <w:pPr>
        <w:rPr>
          <w:rFonts w:cs="Calibri"/>
          <w:b/>
          <w:szCs w:val="22"/>
        </w:rPr>
      </w:pPr>
    </w:p>
    <w:p w14:paraId="54C132F1" w14:textId="77777777" w:rsidR="00F8258A" w:rsidRPr="0083328F" w:rsidRDefault="00F8258A" w:rsidP="00F8258A">
      <w:pPr>
        <w:rPr>
          <w:rFonts w:cs="Calibri"/>
          <w:szCs w:val="22"/>
        </w:rPr>
      </w:pPr>
      <w:r w:rsidRPr="0083328F">
        <w:rPr>
          <w:rFonts w:cs="Calibri"/>
          <w:szCs w:val="22"/>
          <w:highlight w:val="yellow"/>
        </w:rPr>
        <w:t>[for pupils of compulsory school age]</w:t>
      </w:r>
    </w:p>
    <w:p w14:paraId="12CC28F6" w14:textId="6701968E" w:rsidR="00F8258A" w:rsidRPr="0083328F" w:rsidRDefault="00F8258A" w:rsidP="00F8258A">
      <w:pPr>
        <w:rPr>
          <w:rFonts w:cs="Calibri"/>
          <w:szCs w:val="22"/>
        </w:rPr>
      </w:pPr>
      <w:r w:rsidRPr="0083328F">
        <w:rPr>
          <w:rFonts w:cs="Calibri"/>
          <w:szCs w:val="22"/>
        </w:rPr>
        <w:t xml:space="preserve">You have a duty to ensure that your child is not present in a public place in school hours during this exclusion unless there is reasonable justification for this.  I must advise you that </w:t>
      </w:r>
      <w:r w:rsidR="00EA28B8" w:rsidRPr="0083328F">
        <w:rPr>
          <w:rFonts w:cs="Calibri"/>
          <w:szCs w:val="22"/>
        </w:rPr>
        <w:t xml:space="preserve">if you fail to comply with this </w:t>
      </w:r>
      <w:r w:rsidRPr="0083328F">
        <w:rPr>
          <w:rFonts w:cs="Calibri"/>
          <w:szCs w:val="22"/>
        </w:rPr>
        <w:t>you may receive a penalty notice from Devon County Council</w:t>
      </w:r>
      <w:r w:rsidR="00EA28B8" w:rsidRPr="0083328F">
        <w:rPr>
          <w:rFonts w:cs="Calibri"/>
          <w:szCs w:val="22"/>
        </w:rPr>
        <w:t xml:space="preserve"> or may face prosecution</w:t>
      </w:r>
      <w:r w:rsidR="006C5066" w:rsidRPr="0083328F">
        <w:rPr>
          <w:rFonts w:cs="Calibri"/>
          <w:szCs w:val="22"/>
        </w:rPr>
        <w:t>.</w:t>
      </w:r>
      <w:r w:rsidRPr="0083328F">
        <w:rPr>
          <w:rFonts w:cs="Calibri"/>
          <w:szCs w:val="22"/>
        </w:rPr>
        <w:t xml:space="preserve"> </w:t>
      </w:r>
    </w:p>
    <w:p w14:paraId="3D4C2967" w14:textId="77777777" w:rsidR="00F8258A" w:rsidRPr="0083328F" w:rsidRDefault="00F8258A" w:rsidP="00F8258A">
      <w:pPr>
        <w:rPr>
          <w:rFonts w:cs="Calibri"/>
          <w:szCs w:val="22"/>
        </w:rPr>
      </w:pPr>
    </w:p>
    <w:p w14:paraId="2DDD2B90" w14:textId="77777777" w:rsidR="00F8258A" w:rsidRPr="0083328F" w:rsidRDefault="00F8258A" w:rsidP="00F8258A">
      <w:pPr>
        <w:rPr>
          <w:rFonts w:cs="Calibri"/>
          <w:szCs w:val="22"/>
        </w:rPr>
      </w:pPr>
      <w:r w:rsidRPr="0083328F">
        <w:rPr>
          <w:rFonts w:cs="Calibri"/>
          <w:szCs w:val="22"/>
        </w:rPr>
        <w:t xml:space="preserve">We will set work for </w:t>
      </w:r>
      <w:r w:rsidRPr="0083328F">
        <w:rPr>
          <w:rFonts w:cs="Calibri"/>
          <w:szCs w:val="22"/>
          <w:highlight w:val="yellow"/>
        </w:rPr>
        <w:t>[Child’s Name]</w:t>
      </w:r>
      <w:r w:rsidRPr="0083328F">
        <w:rPr>
          <w:rFonts w:cs="Calibri"/>
          <w:b/>
          <w:szCs w:val="22"/>
        </w:rPr>
        <w:t xml:space="preserve"> </w:t>
      </w:r>
      <w:r w:rsidRPr="0083328F">
        <w:rPr>
          <w:rFonts w:cs="Calibri"/>
          <w:szCs w:val="22"/>
        </w:rPr>
        <w:t xml:space="preserve">to be completed on school days during the period of </w:t>
      </w:r>
      <w:r w:rsidRPr="0083328F">
        <w:rPr>
          <w:rFonts w:cs="Calibri"/>
          <w:szCs w:val="22"/>
          <w:highlight w:val="yellow"/>
        </w:rPr>
        <w:t>his/her</w:t>
      </w:r>
      <w:r w:rsidRPr="0083328F">
        <w:rPr>
          <w:rFonts w:cs="Calibri"/>
          <w:b/>
          <w:szCs w:val="22"/>
        </w:rPr>
        <w:t xml:space="preserve"> </w:t>
      </w:r>
      <w:r w:rsidRPr="0083328F">
        <w:rPr>
          <w:rFonts w:cs="Calibri"/>
          <w:szCs w:val="22"/>
        </w:rPr>
        <w:t xml:space="preserve">exclusion </w:t>
      </w:r>
      <w:r w:rsidRPr="0083328F">
        <w:rPr>
          <w:rFonts w:cs="Calibri"/>
          <w:szCs w:val="22"/>
          <w:highlight w:val="yellow"/>
        </w:rPr>
        <w:t>[detail the arrangements for this]</w:t>
      </w:r>
      <w:r w:rsidRPr="0083328F">
        <w:rPr>
          <w:rFonts w:cs="Calibri"/>
          <w:szCs w:val="22"/>
        </w:rPr>
        <w:t>.</w:t>
      </w:r>
      <w:r w:rsidRPr="0083328F">
        <w:rPr>
          <w:rFonts w:cs="Calibri"/>
          <w:b/>
          <w:szCs w:val="22"/>
        </w:rPr>
        <w:t xml:space="preserve"> </w:t>
      </w:r>
      <w:r w:rsidRPr="0083328F">
        <w:rPr>
          <w:rFonts w:cs="Calibri"/>
          <w:szCs w:val="22"/>
        </w:rPr>
        <w:t xml:space="preserve">  Please ensure that work set by the school is completed and returned to us promptly for marking.</w:t>
      </w:r>
    </w:p>
    <w:p w14:paraId="18DCF04F" w14:textId="77777777" w:rsidR="00F8258A" w:rsidRPr="0083328F" w:rsidRDefault="00F8258A" w:rsidP="00F8258A">
      <w:pPr>
        <w:rPr>
          <w:rFonts w:cs="Calibri"/>
          <w:szCs w:val="22"/>
        </w:rPr>
      </w:pPr>
    </w:p>
    <w:p w14:paraId="6EFBB4A1" w14:textId="16F29B54" w:rsidR="00F8258A" w:rsidRPr="0083328F" w:rsidRDefault="00F8258A" w:rsidP="00F8258A">
      <w:pPr>
        <w:rPr>
          <w:rFonts w:cs="Calibri"/>
          <w:szCs w:val="22"/>
        </w:rPr>
      </w:pPr>
      <w:r w:rsidRPr="0083328F">
        <w:rPr>
          <w:rFonts w:cs="Calibri"/>
          <w:szCs w:val="22"/>
        </w:rPr>
        <w:t xml:space="preserve">You have the right to make representations about this decision to the </w:t>
      </w:r>
      <w:r w:rsidR="004B1F8C" w:rsidRPr="0083328F">
        <w:rPr>
          <w:rFonts w:cs="Calibri"/>
          <w:szCs w:val="22"/>
        </w:rPr>
        <w:t xml:space="preserve">Appointed </w:t>
      </w:r>
      <w:r w:rsidRPr="0083328F">
        <w:rPr>
          <w:rFonts w:cs="Calibri"/>
          <w:szCs w:val="22"/>
        </w:rPr>
        <w:t>Local Governing Body</w:t>
      </w:r>
      <w:r w:rsidR="004B1F8C" w:rsidRPr="0083328F">
        <w:rPr>
          <w:rFonts w:cs="Calibri"/>
          <w:szCs w:val="22"/>
        </w:rPr>
        <w:t xml:space="preserve"> Exclusion Panel</w:t>
      </w:r>
      <w:r w:rsidRPr="0083328F">
        <w:rPr>
          <w:rFonts w:cs="Calibri"/>
          <w:szCs w:val="22"/>
        </w:rPr>
        <w:t xml:space="preserve">.  If you wish to make representations </w:t>
      </w:r>
      <w:r w:rsidR="00EA28B8" w:rsidRPr="0083328F">
        <w:rPr>
          <w:rFonts w:cs="Calibri"/>
          <w:szCs w:val="22"/>
        </w:rPr>
        <w:t>please</w:t>
      </w:r>
      <w:r w:rsidR="00EA28B8" w:rsidRPr="0083328F">
        <w:rPr>
          <w:rFonts w:cs="Calibri"/>
          <w:color w:val="95B3D7" w:themeColor="accent1" w:themeTint="99"/>
          <w:szCs w:val="22"/>
        </w:rPr>
        <w:t xml:space="preserve"> </w:t>
      </w:r>
      <w:r w:rsidRPr="0083328F">
        <w:rPr>
          <w:rFonts w:cs="Calibri"/>
          <w:szCs w:val="22"/>
        </w:rPr>
        <w:t xml:space="preserve">contact </w:t>
      </w:r>
      <w:r w:rsidR="006C5066" w:rsidRPr="0083328F">
        <w:rPr>
          <w:rFonts w:cs="Calibri"/>
          <w:szCs w:val="22"/>
        </w:rPr>
        <w:t>[whoever is appointed as clerk to the ALGB</w:t>
      </w:r>
      <w:r w:rsidR="006C5066" w:rsidRPr="0083328F">
        <w:rPr>
          <w:rFonts w:cs="Calibri"/>
          <w:color w:val="95B3D7" w:themeColor="accent1" w:themeTint="99"/>
          <w:szCs w:val="22"/>
          <w:highlight w:val="yellow"/>
        </w:rPr>
        <w:t xml:space="preserve"> </w:t>
      </w:r>
      <w:r w:rsidRPr="0083328F">
        <w:rPr>
          <w:rFonts w:cs="Calibri"/>
          <w:szCs w:val="22"/>
          <w:highlight w:val="yellow"/>
        </w:rPr>
        <w:t xml:space="preserve"> (name and title)]</w:t>
      </w:r>
      <w:r w:rsidRPr="0083328F">
        <w:rPr>
          <w:rFonts w:cs="Calibri"/>
          <w:szCs w:val="22"/>
        </w:rPr>
        <w:t xml:space="preserve"> at </w:t>
      </w:r>
      <w:r w:rsidRPr="0083328F">
        <w:rPr>
          <w:rFonts w:cs="Calibri"/>
          <w:szCs w:val="22"/>
          <w:highlight w:val="yellow"/>
        </w:rPr>
        <w:t>[contact details – school phone number &amp; clerks email</w:t>
      </w:r>
      <w:r w:rsidR="00FD03AC" w:rsidRPr="0083328F">
        <w:rPr>
          <w:rFonts w:cs="Calibri"/>
          <w:szCs w:val="22"/>
        </w:rPr>
        <w:t xml:space="preserve"> or by writing to her at </w:t>
      </w:r>
      <w:r w:rsidR="00360B3B" w:rsidRPr="0083328F">
        <w:rPr>
          <w:rFonts w:cs="Calibri"/>
          <w:szCs w:val="22"/>
        </w:rPr>
        <w:t>[address</w:t>
      </w:r>
      <w:r w:rsidRPr="0083328F">
        <w:rPr>
          <w:rFonts w:cs="Calibri"/>
          <w:szCs w:val="22"/>
        </w:rPr>
        <w:t>],</w:t>
      </w:r>
      <w:r w:rsidRPr="0083328F">
        <w:rPr>
          <w:rFonts w:cs="Calibri"/>
          <w:b/>
          <w:szCs w:val="22"/>
        </w:rPr>
        <w:t xml:space="preserve"> </w:t>
      </w:r>
      <w:r w:rsidRPr="0083328F">
        <w:rPr>
          <w:rFonts w:cs="Calibri"/>
          <w:szCs w:val="22"/>
        </w:rPr>
        <w:t>as soon as possible.  The</w:t>
      </w:r>
      <w:r w:rsidR="004B1F8C" w:rsidRPr="0083328F">
        <w:rPr>
          <w:rFonts w:cs="Calibri"/>
          <w:szCs w:val="22"/>
        </w:rPr>
        <w:t xml:space="preserve"> Appointed </w:t>
      </w:r>
      <w:r w:rsidRPr="0083328F">
        <w:rPr>
          <w:rFonts w:cs="Calibri"/>
          <w:szCs w:val="22"/>
        </w:rPr>
        <w:t xml:space="preserve"> Local Governing Body</w:t>
      </w:r>
      <w:r w:rsidRPr="0083328F">
        <w:rPr>
          <w:rFonts w:cs="Calibri"/>
          <w:b/>
          <w:szCs w:val="22"/>
        </w:rPr>
        <w:t xml:space="preserve"> </w:t>
      </w:r>
      <w:r w:rsidR="004B1F8C" w:rsidRPr="0083328F">
        <w:rPr>
          <w:rFonts w:cs="Calibri"/>
          <w:szCs w:val="22"/>
        </w:rPr>
        <w:t>Exclusions Panel</w:t>
      </w:r>
      <w:r w:rsidR="004B1F8C" w:rsidRPr="0083328F">
        <w:rPr>
          <w:rFonts w:cs="Calibri"/>
          <w:b/>
          <w:szCs w:val="22"/>
        </w:rPr>
        <w:t xml:space="preserve"> </w:t>
      </w:r>
      <w:r w:rsidRPr="0083328F">
        <w:rPr>
          <w:rFonts w:cs="Calibri"/>
          <w:szCs w:val="22"/>
        </w:rPr>
        <w:t>has no power to reinstate your child but they must consider any representations you make and may place a copy of their findings on your child’s record.</w:t>
      </w:r>
    </w:p>
    <w:p w14:paraId="494D6B97" w14:textId="77777777" w:rsidR="00F8258A" w:rsidRPr="0083328F" w:rsidRDefault="00F8258A" w:rsidP="00F8258A">
      <w:pPr>
        <w:rPr>
          <w:rFonts w:cs="Calibri"/>
          <w:szCs w:val="22"/>
        </w:rPr>
      </w:pPr>
    </w:p>
    <w:p w14:paraId="3A25574C" w14:textId="2BABC086" w:rsidR="00F8258A" w:rsidRPr="0083328F" w:rsidRDefault="00F8258A" w:rsidP="00F8258A">
      <w:pPr>
        <w:rPr>
          <w:rFonts w:cs="Calibri"/>
          <w:szCs w:val="22"/>
        </w:rPr>
      </w:pPr>
      <w:r w:rsidRPr="0083328F">
        <w:rPr>
          <w:rFonts w:cs="Calibri"/>
          <w:szCs w:val="22"/>
        </w:rPr>
        <w:t xml:space="preserve">If you believe that </w:t>
      </w:r>
      <w:r w:rsidR="00D45664" w:rsidRPr="0083328F">
        <w:rPr>
          <w:rFonts w:cs="Calibri"/>
          <w:szCs w:val="22"/>
        </w:rPr>
        <w:t>discrimination has occurred, because of disability or otherwise,</w:t>
      </w:r>
      <w:r w:rsidRPr="0083328F">
        <w:rPr>
          <w:rFonts w:cs="Calibri"/>
          <w:szCs w:val="22"/>
        </w:rPr>
        <w:t xml:space="preserve"> you have the right to appeal to the First Tier Tribunal </w:t>
      </w:r>
      <w:r w:rsidR="00D03A5C" w:rsidRPr="0083328F">
        <w:rPr>
          <w:rFonts w:cs="Calibri"/>
          <w:szCs w:val="22"/>
        </w:rPr>
        <w:t>in the case of disability discrimination</w:t>
      </w:r>
      <w:r w:rsidR="00D45664" w:rsidRPr="0083328F">
        <w:rPr>
          <w:rFonts w:cs="Calibri"/>
          <w:szCs w:val="22"/>
        </w:rPr>
        <w:t xml:space="preserve"> </w:t>
      </w:r>
      <w:hyperlink r:id="rId31" w:history="1">
        <w:r w:rsidRPr="0083328F">
          <w:rPr>
            <w:rFonts w:cs="Calibri"/>
            <w:i/>
            <w:szCs w:val="22"/>
            <w:u w:val="single"/>
          </w:rPr>
          <w:t>www.justice.gov.uk/tribunals/send</w:t>
        </w:r>
      </w:hyperlink>
      <w:r w:rsidR="00FD03AC" w:rsidRPr="0083328F">
        <w:rPr>
          <w:rFonts w:cs="Calibri"/>
          <w:i/>
          <w:szCs w:val="22"/>
          <w:u w:val="single"/>
        </w:rPr>
        <w:t xml:space="preserve"> </w:t>
      </w:r>
      <w:r w:rsidR="00D03A5C" w:rsidRPr="0083328F">
        <w:rPr>
          <w:rFonts w:cs="Calibri"/>
          <w:szCs w:val="22"/>
        </w:rPr>
        <w:t xml:space="preserve">or </w:t>
      </w:r>
      <w:r w:rsidR="00360B3B" w:rsidRPr="0083328F">
        <w:rPr>
          <w:rFonts w:cs="Calibri"/>
          <w:szCs w:val="22"/>
        </w:rPr>
        <w:t xml:space="preserve">the </w:t>
      </w:r>
      <w:r w:rsidR="00D03A5C" w:rsidRPr="0083328F">
        <w:rPr>
          <w:rFonts w:cs="Calibri"/>
          <w:szCs w:val="22"/>
        </w:rPr>
        <w:t>County Court within 6 months of the alleged discrimination</w:t>
      </w:r>
      <w:r w:rsidR="00D03A5C" w:rsidRPr="0083328F">
        <w:rPr>
          <w:rFonts w:cs="Calibri"/>
          <w:color w:val="548DD4" w:themeColor="text2" w:themeTint="99"/>
          <w:szCs w:val="22"/>
        </w:rPr>
        <w:t>.</w:t>
      </w:r>
    </w:p>
    <w:p w14:paraId="4592D779" w14:textId="77777777" w:rsidR="00F8258A" w:rsidRPr="0083328F" w:rsidRDefault="00F8258A" w:rsidP="00F8258A">
      <w:pPr>
        <w:rPr>
          <w:rFonts w:cs="Calibri"/>
          <w:szCs w:val="22"/>
        </w:rPr>
      </w:pPr>
    </w:p>
    <w:p w14:paraId="2D612722" w14:textId="77777777" w:rsidR="00F8258A" w:rsidRPr="0083328F" w:rsidRDefault="00F8258A" w:rsidP="00F8258A">
      <w:pPr>
        <w:rPr>
          <w:rFonts w:cs="Calibri"/>
          <w:szCs w:val="22"/>
        </w:rPr>
      </w:pPr>
      <w:r w:rsidRPr="0083328F">
        <w:rPr>
          <w:rFonts w:cs="Calibri"/>
          <w:szCs w:val="22"/>
        </w:rPr>
        <w:t xml:space="preserve">You have the right to see a copy of </w:t>
      </w:r>
      <w:r w:rsidRPr="0083328F">
        <w:rPr>
          <w:rFonts w:cs="Calibri"/>
          <w:szCs w:val="22"/>
          <w:highlight w:val="yellow"/>
        </w:rPr>
        <w:t>[Child’s Name]</w:t>
      </w:r>
      <w:r w:rsidRPr="0083328F">
        <w:rPr>
          <w:rFonts w:cs="Calibri"/>
          <w:szCs w:val="22"/>
        </w:rPr>
        <w:t xml:space="preserve"> school record.  Due to confidentiality restrictions you will need to notify me in writing if you wish to be supplied with this. I will be happy to give you a copy but there may be a charge for photocopying.</w:t>
      </w:r>
    </w:p>
    <w:p w14:paraId="03270598" w14:textId="77777777" w:rsidR="00F8258A" w:rsidRPr="0083328F" w:rsidRDefault="00F8258A" w:rsidP="00F8258A">
      <w:pPr>
        <w:rPr>
          <w:rFonts w:cs="Calibri"/>
          <w:szCs w:val="22"/>
        </w:rPr>
      </w:pPr>
    </w:p>
    <w:p w14:paraId="0B0E3B37" w14:textId="77777777" w:rsidR="00F8258A" w:rsidRPr="0083328F" w:rsidRDefault="00F8258A" w:rsidP="00F8258A">
      <w:pPr>
        <w:rPr>
          <w:rFonts w:cs="Calibri"/>
          <w:szCs w:val="22"/>
        </w:rPr>
      </w:pPr>
      <w:r w:rsidRPr="0083328F">
        <w:rPr>
          <w:rFonts w:cs="Calibri"/>
          <w:szCs w:val="22"/>
        </w:rPr>
        <w:t>You may wish to contact one of the Inclusion Officers, telephone 01392 383000 and ask for the Inclusion Officer covering your geographic area by name:</w:t>
      </w:r>
    </w:p>
    <w:p w14:paraId="3C0259CA" w14:textId="77777777" w:rsidR="00F8258A" w:rsidRPr="0083328F" w:rsidRDefault="00F8258A" w:rsidP="00F8258A">
      <w:pPr>
        <w:rPr>
          <w:rFonts w:cs="Calibri"/>
          <w:szCs w:val="22"/>
        </w:rPr>
      </w:pPr>
    </w:p>
    <w:p w14:paraId="6E85CF69" w14:textId="77777777" w:rsidR="006D2AF1" w:rsidRPr="006D2AF1" w:rsidRDefault="006D2AF1" w:rsidP="006D2AF1">
      <w:pPr>
        <w:rPr>
          <w:rFonts w:cs="Calibri"/>
          <w:szCs w:val="22"/>
        </w:rPr>
      </w:pPr>
      <w:r w:rsidRPr="006D2AF1">
        <w:rPr>
          <w:rFonts w:cs="Calibri"/>
          <w:szCs w:val="22"/>
        </w:rPr>
        <w:t xml:space="preserve">Matt Gould (Mid &amp; East Devon) </w:t>
      </w:r>
    </w:p>
    <w:p w14:paraId="1E72D26D" w14:textId="77777777" w:rsidR="006D2AF1" w:rsidRPr="006D2AF1" w:rsidRDefault="006D2AF1" w:rsidP="006D2AF1">
      <w:pPr>
        <w:rPr>
          <w:rFonts w:cs="Calibri"/>
          <w:szCs w:val="22"/>
        </w:rPr>
      </w:pPr>
      <w:r w:rsidRPr="006D2AF1">
        <w:rPr>
          <w:rFonts w:cs="Calibri"/>
          <w:szCs w:val="22"/>
        </w:rPr>
        <w:t xml:space="preserve">Jaye MacDonald  (North &amp; West Devon &amp; Torridge) </w:t>
      </w:r>
    </w:p>
    <w:p w14:paraId="35FF6D00" w14:textId="77777777" w:rsidR="006D2AF1" w:rsidRPr="006D2AF1" w:rsidRDefault="006D2AF1" w:rsidP="006D2AF1">
      <w:pPr>
        <w:rPr>
          <w:rFonts w:cs="Calibri"/>
          <w:szCs w:val="22"/>
        </w:rPr>
      </w:pPr>
      <w:r>
        <w:rPr>
          <w:rFonts w:cs="Calibri"/>
          <w:szCs w:val="22"/>
        </w:rPr>
        <w:t xml:space="preserve">Serena Worth (south Devon) </w:t>
      </w:r>
    </w:p>
    <w:p w14:paraId="230564D4" w14:textId="77777777" w:rsidR="006D2AF1" w:rsidRPr="000247DA" w:rsidRDefault="006D2AF1" w:rsidP="006D2AF1">
      <w:pPr>
        <w:rPr>
          <w:rFonts w:cs="Calibri"/>
          <w:szCs w:val="22"/>
        </w:rPr>
      </w:pPr>
      <w:r w:rsidRPr="006D2AF1">
        <w:rPr>
          <w:rFonts w:cs="Calibri"/>
          <w:szCs w:val="22"/>
        </w:rPr>
        <w:t xml:space="preserve">Lara Gebler (Exeter &amp; Cranbrook Education Campus) </w:t>
      </w:r>
    </w:p>
    <w:p w14:paraId="642F77EE" w14:textId="77777777" w:rsidR="00F8258A" w:rsidRPr="0083328F" w:rsidRDefault="00F8258A" w:rsidP="00F8258A">
      <w:pPr>
        <w:rPr>
          <w:rFonts w:cs="Calibri"/>
          <w:szCs w:val="22"/>
        </w:rPr>
      </w:pPr>
    </w:p>
    <w:p w14:paraId="0C18D914" w14:textId="177DD91E" w:rsidR="00F8258A" w:rsidRPr="0083328F" w:rsidRDefault="00F8258A" w:rsidP="00F8258A">
      <w:pPr>
        <w:rPr>
          <w:rFonts w:cs="Calibri"/>
          <w:i/>
          <w:szCs w:val="22"/>
        </w:rPr>
      </w:pPr>
      <w:r w:rsidRPr="0083328F">
        <w:rPr>
          <w:rFonts w:cs="Calibri"/>
          <w:szCs w:val="22"/>
        </w:rPr>
        <w:t xml:space="preserve">You may also find it useful to contact Coram Children’s Legal Centre which is an independent national advice centre for parents of children in state schools. They offer information and support on state education in England and Wales including exclusion from school. They can be contacted on telephone number </w:t>
      </w:r>
      <w:r w:rsidR="00D005AD" w:rsidRPr="0083328F">
        <w:rPr>
          <w:rFonts w:cs="Calibri"/>
          <w:szCs w:val="22"/>
        </w:rPr>
        <w:t xml:space="preserve">0300 330 5485 </w:t>
      </w:r>
      <w:r w:rsidRPr="0083328F">
        <w:rPr>
          <w:rFonts w:cs="Calibri"/>
          <w:szCs w:val="22"/>
        </w:rPr>
        <w:t xml:space="preserve">or visit </w:t>
      </w:r>
      <w:hyperlink r:id="rId32" w:history="1">
        <w:r w:rsidRPr="0083328F">
          <w:rPr>
            <w:rFonts w:cs="Calibri"/>
            <w:i/>
            <w:szCs w:val="22"/>
            <w:u w:val="single"/>
          </w:rPr>
          <w:t>www.childlawadvice.org.uk</w:t>
        </w:r>
      </w:hyperlink>
    </w:p>
    <w:p w14:paraId="304C9D9F" w14:textId="77777777" w:rsidR="00F8258A" w:rsidRPr="0083328F" w:rsidRDefault="00F8258A" w:rsidP="00F8258A">
      <w:pPr>
        <w:rPr>
          <w:rFonts w:cs="Calibri"/>
          <w:szCs w:val="22"/>
        </w:rPr>
      </w:pPr>
    </w:p>
    <w:p w14:paraId="0647AFF0" w14:textId="77777777" w:rsidR="00F8258A" w:rsidRPr="0083328F" w:rsidRDefault="00F8258A" w:rsidP="00F8258A">
      <w:pPr>
        <w:rPr>
          <w:rFonts w:cs="Calibri"/>
          <w:szCs w:val="22"/>
        </w:rPr>
      </w:pPr>
      <w:r w:rsidRPr="0083328F">
        <w:rPr>
          <w:rFonts w:cs="Calibri"/>
          <w:szCs w:val="22"/>
        </w:rPr>
        <w:t xml:space="preserve">You can also see the Statutory Guidance on Exclusions by visiting </w:t>
      </w:r>
      <w:hyperlink r:id="rId33" w:history="1">
        <w:r w:rsidRPr="0083328F">
          <w:rPr>
            <w:rFonts w:cs="Calibri"/>
            <w:i/>
            <w:szCs w:val="22"/>
            <w:u w:val="single"/>
          </w:rPr>
          <w:t>www.gov.uk/government/publications/school-exclusion</w:t>
        </w:r>
      </w:hyperlink>
    </w:p>
    <w:p w14:paraId="07352F22" w14:textId="77777777" w:rsidR="00F8258A" w:rsidRPr="0083328F" w:rsidRDefault="00F8258A" w:rsidP="00F8258A">
      <w:pPr>
        <w:rPr>
          <w:rFonts w:cs="Calibri"/>
          <w:b/>
          <w:szCs w:val="22"/>
        </w:rPr>
      </w:pPr>
    </w:p>
    <w:p w14:paraId="1E5DCD85" w14:textId="77777777" w:rsidR="00F8258A" w:rsidRPr="0083328F" w:rsidRDefault="00F8258A" w:rsidP="00F8258A">
      <w:pPr>
        <w:rPr>
          <w:rFonts w:cs="Calibri"/>
          <w:szCs w:val="22"/>
        </w:rPr>
      </w:pPr>
      <w:r w:rsidRPr="0083328F">
        <w:rPr>
          <w:rFonts w:cs="Calibri"/>
          <w:szCs w:val="22"/>
        </w:rPr>
        <w:t xml:space="preserve">Devon Information &amp; Advice Service also provides impartial and independent advice for parents and carers of children with additional or special educational needs, and can be contacted on telephone number 01392 383080. You can also visit </w:t>
      </w:r>
      <w:hyperlink r:id="rId34" w:history="1">
        <w:r w:rsidRPr="0083328F">
          <w:rPr>
            <w:rFonts w:cs="Calibri"/>
            <w:i/>
            <w:szCs w:val="22"/>
            <w:u w:val="single"/>
          </w:rPr>
          <w:t>www.devonias.org.uk</w:t>
        </w:r>
      </w:hyperlink>
      <w:r w:rsidRPr="0083328F">
        <w:rPr>
          <w:rFonts w:cs="Calibri"/>
          <w:szCs w:val="22"/>
        </w:rPr>
        <w:t xml:space="preserve"> or email </w:t>
      </w:r>
      <w:hyperlink r:id="rId35" w:history="1">
        <w:r w:rsidRPr="0083328F">
          <w:rPr>
            <w:rFonts w:cs="Calibri"/>
            <w:i/>
            <w:szCs w:val="22"/>
            <w:u w:val="single"/>
          </w:rPr>
          <w:t>devonias@devon.gov.uk</w:t>
        </w:r>
      </w:hyperlink>
    </w:p>
    <w:p w14:paraId="0FA23A91" w14:textId="77777777" w:rsidR="00F8258A" w:rsidRPr="0083328F" w:rsidRDefault="00F8258A" w:rsidP="00F8258A">
      <w:pPr>
        <w:rPr>
          <w:rFonts w:cs="Calibri"/>
          <w:szCs w:val="22"/>
        </w:rPr>
      </w:pPr>
    </w:p>
    <w:p w14:paraId="5DAD7895" w14:textId="1F702EB3" w:rsidR="00F8258A" w:rsidRPr="0083328F" w:rsidRDefault="00F8258A" w:rsidP="00F8258A">
      <w:pPr>
        <w:rPr>
          <w:rFonts w:cs="Calibri"/>
          <w:szCs w:val="22"/>
        </w:rPr>
      </w:pPr>
      <w:r w:rsidRPr="0083328F">
        <w:rPr>
          <w:rFonts w:cs="Calibri"/>
          <w:szCs w:val="22"/>
        </w:rPr>
        <w:t xml:space="preserve">The exclusion expires on </w:t>
      </w:r>
      <w:r w:rsidRPr="0083328F">
        <w:rPr>
          <w:rFonts w:cs="Calibri"/>
          <w:szCs w:val="22"/>
          <w:highlight w:val="yellow"/>
        </w:rPr>
        <w:t>[date]</w:t>
      </w:r>
      <w:r w:rsidRPr="0083328F">
        <w:rPr>
          <w:rFonts w:cs="Calibri"/>
          <w:szCs w:val="22"/>
        </w:rPr>
        <w:t xml:space="preserve"> and we expect </w:t>
      </w:r>
      <w:r w:rsidRPr="0083328F">
        <w:rPr>
          <w:rFonts w:cs="Calibri"/>
          <w:szCs w:val="22"/>
          <w:highlight w:val="yellow"/>
        </w:rPr>
        <w:t>[Child’s Name]</w:t>
      </w:r>
      <w:r w:rsidRPr="0083328F">
        <w:rPr>
          <w:rFonts w:cs="Calibri"/>
          <w:b/>
          <w:szCs w:val="22"/>
        </w:rPr>
        <w:t xml:space="preserve"> </w:t>
      </w:r>
      <w:r w:rsidRPr="0083328F">
        <w:rPr>
          <w:rFonts w:cs="Calibri"/>
          <w:szCs w:val="22"/>
        </w:rPr>
        <w:t xml:space="preserve">to be back in school on </w:t>
      </w:r>
      <w:r w:rsidRPr="0083328F">
        <w:rPr>
          <w:rFonts w:cs="Calibri"/>
          <w:szCs w:val="22"/>
          <w:highlight w:val="yellow"/>
        </w:rPr>
        <w:t>[date]</w:t>
      </w:r>
      <w:r w:rsidRPr="0083328F">
        <w:rPr>
          <w:rFonts w:cs="Calibri"/>
          <w:szCs w:val="22"/>
        </w:rPr>
        <w:t xml:space="preserve"> at </w:t>
      </w:r>
      <w:r w:rsidRPr="0083328F">
        <w:rPr>
          <w:rFonts w:cs="Calibri"/>
          <w:szCs w:val="22"/>
          <w:highlight w:val="yellow"/>
        </w:rPr>
        <w:t>[time]</w:t>
      </w:r>
      <w:r w:rsidRPr="0083328F">
        <w:rPr>
          <w:rFonts w:cs="Calibri"/>
          <w:szCs w:val="22"/>
        </w:rPr>
        <w:t>.</w:t>
      </w:r>
      <w:r w:rsidR="00360B3B" w:rsidRPr="0083328F">
        <w:rPr>
          <w:rFonts w:cs="Calibri"/>
          <w:szCs w:val="22"/>
        </w:rPr>
        <w:t>[</w:t>
      </w:r>
      <w:r w:rsidR="00D005AD" w:rsidRPr="0083328F">
        <w:rPr>
          <w:rFonts w:cs="Calibri"/>
          <w:szCs w:val="22"/>
        </w:rPr>
        <w:t xml:space="preserve"> Details of a return to school me</w:t>
      </w:r>
      <w:r w:rsidR="00F25D29" w:rsidRPr="0083328F">
        <w:rPr>
          <w:rFonts w:cs="Calibri"/>
          <w:szCs w:val="22"/>
        </w:rPr>
        <w:t>eting as referred to in para 3.9</w:t>
      </w:r>
      <w:r w:rsidR="00D005AD" w:rsidRPr="0083328F">
        <w:rPr>
          <w:rFonts w:cs="Calibri"/>
          <w:szCs w:val="22"/>
        </w:rPr>
        <w:t xml:space="preserve"> of policy</w:t>
      </w:r>
      <w:r w:rsidR="00360B3B" w:rsidRPr="0083328F">
        <w:rPr>
          <w:rFonts w:cs="Calibri"/>
          <w:szCs w:val="22"/>
        </w:rPr>
        <w:t>]</w:t>
      </w:r>
    </w:p>
    <w:p w14:paraId="62F7D6E6" w14:textId="77777777" w:rsidR="00F8258A" w:rsidRPr="0083328F" w:rsidRDefault="00F8258A" w:rsidP="00F8258A">
      <w:pPr>
        <w:rPr>
          <w:rFonts w:cs="Calibri"/>
          <w:b/>
          <w:szCs w:val="22"/>
        </w:rPr>
      </w:pPr>
    </w:p>
    <w:p w14:paraId="58FC2F89" w14:textId="77777777" w:rsidR="00F8258A" w:rsidRPr="0083328F" w:rsidRDefault="00F8258A" w:rsidP="00F8258A">
      <w:pPr>
        <w:rPr>
          <w:rFonts w:cs="Calibri"/>
          <w:szCs w:val="22"/>
        </w:rPr>
      </w:pPr>
      <w:r w:rsidRPr="0083328F">
        <w:rPr>
          <w:rFonts w:cs="Calibri"/>
          <w:szCs w:val="22"/>
        </w:rPr>
        <w:t>Yours sincerely</w:t>
      </w:r>
    </w:p>
    <w:p w14:paraId="5DB88FE2" w14:textId="77777777" w:rsidR="00F8258A" w:rsidRPr="0083328F" w:rsidRDefault="00F8258A" w:rsidP="00F8258A">
      <w:pPr>
        <w:rPr>
          <w:rFonts w:cs="Calibri"/>
          <w:szCs w:val="22"/>
        </w:rPr>
      </w:pPr>
    </w:p>
    <w:p w14:paraId="0C74A746" w14:textId="77777777" w:rsidR="00F8258A" w:rsidRPr="0083328F" w:rsidRDefault="00F8258A" w:rsidP="00F8258A">
      <w:pPr>
        <w:rPr>
          <w:rFonts w:cs="Calibri"/>
          <w:szCs w:val="22"/>
        </w:rPr>
      </w:pPr>
    </w:p>
    <w:p w14:paraId="7241D78F" w14:textId="77777777" w:rsidR="00F8258A" w:rsidRPr="0083328F" w:rsidRDefault="00F8258A" w:rsidP="00F8258A">
      <w:pPr>
        <w:rPr>
          <w:rFonts w:cs="Calibri"/>
          <w:szCs w:val="22"/>
        </w:rPr>
      </w:pPr>
    </w:p>
    <w:p w14:paraId="62F76C74" w14:textId="77777777" w:rsidR="00F8258A" w:rsidRPr="0083328F" w:rsidRDefault="00F8258A" w:rsidP="00F8258A">
      <w:pPr>
        <w:rPr>
          <w:rFonts w:cs="Calibri"/>
          <w:b/>
          <w:szCs w:val="22"/>
        </w:rPr>
      </w:pPr>
      <w:r w:rsidRPr="0083328F">
        <w:rPr>
          <w:rFonts w:cs="Calibri"/>
          <w:b/>
          <w:szCs w:val="22"/>
        </w:rPr>
        <w:t>[Name]</w:t>
      </w:r>
    </w:p>
    <w:p w14:paraId="4908805F" w14:textId="16B6D235" w:rsidR="00F8258A" w:rsidRPr="0083328F" w:rsidRDefault="00C63184" w:rsidP="00F8258A">
      <w:pPr>
        <w:rPr>
          <w:rFonts w:cs="Calibri"/>
          <w:szCs w:val="22"/>
        </w:rPr>
      </w:pPr>
      <w:r>
        <w:rPr>
          <w:rFonts w:cs="Calibri"/>
          <w:szCs w:val="22"/>
        </w:rPr>
        <w:t>Headteacher</w:t>
      </w:r>
      <w:r w:rsidR="006B353A" w:rsidRPr="0083328F">
        <w:rPr>
          <w:rFonts w:cs="Calibri"/>
          <w:szCs w:val="22"/>
        </w:rPr>
        <w:t xml:space="preserve"> </w:t>
      </w:r>
    </w:p>
    <w:p w14:paraId="66319B5E" w14:textId="77777777" w:rsidR="00F8258A" w:rsidRPr="0083328F" w:rsidRDefault="00F8258A" w:rsidP="0011463E">
      <w:pPr>
        <w:spacing w:after="120"/>
        <w:rPr>
          <w:rFonts w:cs="Calibri"/>
          <w:b/>
          <w:szCs w:val="22"/>
        </w:rPr>
      </w:pPr>
    </w:p>
    <w:p w14:paraId="182263B4" w14:textId="77777777" w:rsidR="00F8258A" w:rsidRPr="000247DA" w:rsidRDefault="00F8258A" w:rsidP="00F8258A">
      <w:pPr>
        <w:rPr>
          <w:rFonts w:cs="Calibri"/>
          <w:b/>
          <w:szCs w:val="22"/>
        </w:rPr>
      </w:pPr>
      <w:r w:rsidRPr="0083328F">
        <w:rPr>
          <w:rFonts w:cs="Calibri"/>
          <w:b/>
          <w:szCs w:val="22"/>
        </w:rPr>
        <w:br w:type="page"/>
      </w:r>
      <w:r w:rsidRPr="000247DA">
        <w:rPr>
          <w:rFonts w:cs="Calibri"/>
          <w:b/>
          <w:szCs w:val="22"/>
        </w:rPr>
        <w:lastRenderedPageBreak/>
        <w:t>Model Letter 2</w:t>
      </w:r>
    </w:p>
    <w:p w14:paraId="7A57C236" w14:textId="35F0AC63" w:rsidR="00F8258A" w:rsidRPr="009E75A7" w:rsidRDefault="00F8258A" w:rsidP="00F8258A">
      <w:pPr>
        <w:rPr>
          <w:rFonts w:cs="Calibri"/>
          <w:b/>
        </w:rPr>
      </w:pPr>
      <w:r w:rsidRPr="000247DA">
        <w:rPr>
          <w:rFonts w:cs="Calibri"/>
        </w:rPr>
        <w:t>From</w:t>
      </w:r>
      <w:r w:rsidR="0024122A" w:rsidRPr="000247DA">
        <w:rPr>
          <w:rFonts w:cs="Calibri"/>
        </w:rPr>
        <w:t xml:space="preserve"> </w:t>
      </w:r>
      <w:r w:rsidR="00C63184">
        <w:rPr>
          <w:rFonts w:cs="Calibri"/>
        </w:rPr>
        <w:t>Headteacher</w:t>
      </w:r>
      <w:r w:rsidRPr="000247DA">
        <w:rPr>
          <w:rFonts w:cs="Calibri"/>
        </w:rPr>
        <w:t xml:space="preserve"> notifying parent(s) of a fixed period exclusion </w:t>
      </w:r>
      <w:r w:rsidRPr="009E75A7">
        <w:rPr>
          <w:rFonts w:cs="Calibri"/>
        </w:rPr>
        <w:t xml:space="preserve">of </w:t>
      </w:r>
      <w:r w:rsidRPr="009E75A7">
        <w:rPr>
          <w:rFonts w:cs="Calibri"/>
          <w:b/>
        </w:rPr>
        <w:t xml:space="preserve">more than 5 school days (up to and including 15 school days) in one term.  </w:t>
      </w:r>
    </w:p>
    <w:p w14:paraId="13C278F2" w14:textId="77777777" w:rsidR="00F8258A" w:rsidRPr="000247DA" w:rsidRDefault="00F8258A" w:rsidP="00F8258A">
      <w:pPr>
        <w:rPr>
          <w:rFonts w:cs="Calibri"/>
          <w:szCs w:val="22"/>
        </w:rPr>
      </w:pPr>
    </w:p>
    <w:p w14:paraId="61A0A0ED" w14:textId="77777777" w:rsidR="00F8258A" w:rsidRPr="000247DA" w:rsidRDefault="00F8258A" w:rsidP="00F8258A">
      <w:pPr>
        <w:rPr>
          <w:rFonts w:cs="Calibri"/>
          <w:szCs w:val="22"/>
        </w:rPr>
      </w:pPr>
    </w:p>
    <w:p w14:paraId="6A4A8B46" w14:textId="77777777" w:rsidR="00F8258A" w:rsidRPr="000247DA" w:rsidRDefault="00F8258A" w:rsidP="00F8258A">
      <w:pPr>
        <w:rPr>
          <w:rFonts w:cs="Calibri"/>
          <w:szCs w:val="22"/>
        </w:rPr>
      </w:pPr>
      <w:r w:rsidRPr="000247DA">
        <w:rPr>
          <w:rFonts w:cs="Calibri"/>
          <w:szCs w:val="22"/>
        </w:rPr>
        <w:t xml:space="preserve">Dear </w:t>
      </w:r>
      <w:r w:rsidRPr="000247DA">
        <w:rPr>
          <w:rFonts w:cs="Calibri"/>
          <w:szCs w:val="22"/>
          <w:highlight w:val="yellow"/>
        </w:rPr>
        <w:t>[Parent’s Name</w:t>
      </w:r>
      <w:r w:rsidRPr="000247DA">
        <w:rPr>
          <w:rFonts w:cs="Calibri"/>
          <w:szCs w:val="22"/>
        </w:rPr>
        <w:t>]</w:t>
      </w:r>
    </w:p>
    <w:p w14:paraId="48CDDAD7" w14:textId="77777777" w:rsidR="00F8258A" w:rsidRPr="000247DA" w:rsidRDefault="00F8258A" w:rsidP="00F8258A">
      <w:pPr>
        <w:rPr>
          <w:rFonts w:cs="Calibri"/>
          <w:szCs w:val="22"/>
        </w:rPr>
      </w:pPr>
    </w:p>
    <w:p w14:paraId="1C513EDA" w14:textId="77777777" w:rsidR="00F8258A" w:rsidRPr="000247DA" w:rsidRDefault="00F8258A" w:rsidP="00F8258A">
      <w:pPr>
        <w:rPr>
          <w:rFonts w:cs="Calibri"/>
          <w:szCs w:val="22"/>
        </w:rPr>
      </w:pPr>
      <w:r w:rsidRPr="000247DA">
        <w:rPr>
          <w:rFonts w:cs="Calibri"/>
          <w:szCs w:val="22"/>
        </w:rPr>
        <w:t xml:space="preserve">I am writing to inform you of my decision to exclude </w:t>
      </w:r>
      <w:r w:rsidRPr="000247DA">
        <w:rPr>
          <w:rFonts w:cs="Calibri"/>
          <w:szCs w:val="22"/>
          <w:highlight w:val="yellow"/>
        </w:rPr>
        <w:t>[Child’s Name]</w:t>
      </w:r>
      <w:r w:rsidRPr="000247DA">
        <w:rPr>
          <w:rFonts w:cs="Calibri"/>
          <w:b/>
          <w:szCs w:val="22"/>
        </w:rPr>
        <w:t xml:space="preserve"> </w:t>
      </w:r>
      <w:r w:rsidRPr="000247DA">
        <w:rPr>
          <w:rFonts w:cs="Calibri"/>
          <w:szCs w:val="22"/>
        </w:rPr>
        <w:t>for a fixed period of</w:t>
      </w:r>
      <w:r w:rsidRPr="000247DA">
        <w:rPr>
          <w:rFonts w:cs="Calibri"/>
          <w:b/>
          <w:szCs w:val="22"/>
        </w:rPr>
        <w:t xml:space="preserve"> </w:t>
      </w:r>
      <w:r w:rsidRPr="000247DA">
        <w:rPr>
          <w:rFonts w:cs="Calibri"/>
          <w:szCs w:val="22"/>
          <w:highlight w:val="yellow"/>
        </w:rPr>
        <w:t>[specify period].</w:t>
      </w:r>
      <w:r w:rsidRPr="000247DA">
        <w:rPr>
          <w:rFonts w:cs="Calibri"/>
          <w:szCs w:val="22"/>
        </w:rPr>
        <w:t xml:space="preserve">  This means that </w:t>
      </w:r>
      <w:r w:rsidRPr="000247DA">
        <w:rPr>
          <w:rFonts w:cs="Calibri"/>
          <w:szCs w:val="22"/>
          <w:highlight w:val="yellow"/>
        </w:rPr>
        <w:t>he/she</w:t>
      </w:r>
      <w:r w:rsidRPr="000247DA">
        <w:rPr>
          <w:rFonts w:cs="Calibri"/>
          <w:szCs w:val="22"/>
        </w:rPr>
        <w:t xml:space="preserve"> will not be allowed in school for this period.  The exclusion </w:t>
      </w:r>
      <w:r w:rsidRPr="000247DA">
        <w:rPr>
          <w:rFonts w:cs="Calibri"/>
          <w:szCs w:val="22"/>
          <w:highlight w:val="yellow"/>
        </w:rPr>
        <w:t>begins/began</w:t>
      </w:r>
      <w:r w:rsidRPr="000247DA">
        <w:rPr>
          <w:rFonts w:cs="Calibri"/>
          <w:szCs w:val="22"/>
        </w:rPr>
        <w:t xml:space="preserve"> on </w:t>
      </w:r>
      <w:r w:rsidRPr="000247DA">
        <w:rPr>
          <w:rFonts w:cs="Calibri"/>
          <w:szCs w:val="22"/>
          <w:highlight w:val="yellow"/>
        </w:rPr>
        <w:t>[date]</w:t>
      </w:r>
      <w:r w:rsidRPr="000247DA">
        <w:rPr>
          <w:rFonts w:cs="Calibri"/>
          <w:szCs w:val="22"/>
        </w:rPr>
        <w:t xml:space="preserve"> and ends on </w:t>
      </w:r>
      <w:r w:rsidRPr="000247DA">
        <w:rPr>
          <w:rFonts w:cs="Calibri"/>
          <w:szCs w:val="22"/>
          <w:highlight w:val="yellow"/>
        </w:rPr>
        <w:t>[date]</w:t>
      </w:r>
      <w:r w:rsidRPr="000247DA">
        <w:rPr>
          <w:rFonts w:cs="Calibri"/>
          <w:szCs w:val="22"/>
        </w:rPr>
        <w:t xml:space="preserve">.  Your child should return to school on </w:t>
      </w:r>
      <w:r w:rsidRPr="000247DA">
        <w:rPr>
          <w:rFonts w:cs="Calibri"/>
          <w:szCs w:val="22"/>
          <w:highlight w:val="yellow"/>
        </w:rPr>
        <w:t>[date]</w:t>
      </w:r>
      <w:r w:rsidRPr="000247DA">
        <w:rPr>
          <w:rFonts w:cs="Calibri"/>
          <w:szCs w:val="22"/>
        </w:rPr>
        <w:t>.</w:t>
      </w:r>
    </w:p>
    <w:p w14:paraId="73E4F561" w14:textId="77777777" w:rsidR="00F8258A" w:rsidRPr="000247DA" w:rsidRDefault="00F8258A" w:rsidP="00F8258A">
      <w:pPr>
        <w:rPr>
          <w:rFonts w:cs="Calibri"/>
          <w:szCs w:val="22"/>
        </w:rPr>
      </w:pPr>
    </w:p>
    <w:p w14:paraId="31A66F51" w14:textId="77777777" w:rsidR="00F8258A" w:rsidRPr="000247DA" w:rsidRDefault="00F8258A" w:rsidP="00F8258A">
      <w:pPr>
        <w:rPr>
          <w:rFonts w:cs="Calibri"/>
          <w:b/>
          <w:szCs w:val="22"/>
        </w:rPr>
      </w:pPr>
      <w:r w:rsidRPr="000247DA">
        <w:rPr>
          <w:rFonts w:cs="Calibri"/>
          <w:szCs w:val="22"/>
        </w:rPr>
        <w:t xml:space="preserve">I realise that this exclusion may be upsetting for you and your family but the decision to exclude </w:t>
      </w:r>
      <w:r w:rsidRPr="000247DA">
        <w:rPr>
          <w:rFonts w:cs="Calibri"/>
          <w:szCs w:val="22"/>
          <w:highlight w:val="yellow"/>
        </w:rPr>
        <w:t>[Child’s Name]</w:t>
      </w:r>
      <w:r w:rsidRPr="000247DA">
        <w:rPr>
          <w:rFonts w:cs="Calibri"/>
          <w:b/>
          <w:szCs w:val="22"/>
        </w:rPr>
        <w:t xml:space="preserve"> </w:t>
      </w:r>
      <w:r w:rsidRPr="000247DA">
        <w:rPr>
          <w:rFonts w:cs="Calibri"/>
          <w:szCs w:val="22"/>
        </w:rPr>
        <w:t xml:space="preserve">has not been taken lightly.  </w:t>
      </w:r>
      <w:r w:rsidRPr="000247DA">
        <w:rPr>
          <w:rFonts w:cs="Calibri"/>
          <w:szCs w:val="22"/>
          <w:highlight w:val="yellow"/>
        </w:rPr>
        <w:t>[Child’s Name]</w:t>
      </w:r>
      <w:r w:rsidRPr="000247DA">
        <w:rPr>
          <w:rFonts w:cs="Calibri"/>
          <w:b/>
          <w:szCs w:val="22"/>
        </w:rPr>
        <w:t xml:space="preserve"> </w:t>
      </w:r>
      <w:r w:rsidRPr="000247DA">
        <w:rPr>
          <w:rFonts w:cs="Calibri"/>
          <w:szCs w:val="22"/>
        </w:rPr>
        <w:t xml:space="preserve">has been excluded for this fixed period because </w:t>
      </w:r>
      <w:r w:rsidRPr="000247DA">
        <w:rPr>
          <w:rFonts w:cs="Calibri"/>
          <w:szCs w:val="22"/>
          <w:highlight w:val="yellow"/>
        </w:rPr>
        <w:t>[reason for exclusion]</w:t>
      </w:r>
      <w:r w:rsidRPr="000247DA">
        <w:rPr>
          <w:rFonts w:cs="Calibri"/>
          <w:szCs w:val="22"/>
        </w:rPr>
        <w:t>.</w:t>
      </w:r>
    </w:p>
    <w:p w14:paraId="5909519D" w14:textId="77777777" w:rsidR="00F8258A" w:rsidRPr="000247DA" w:rsidRDefault="00F8258A" w:rsidP="00F8258A">
      <w:pPr>
        <w:rPr>
          <w:rFonts w:cs="Calibri"/>
          <w:b/>
          <w:szCs w:val="22"/>
        </w:rPr>
      </w:pPr>
    </w:p>
    <w:p w14:paraId="558CD00C" w14:textId="77777777" w:rsidR="00F8258A" w:rsidRPr="000247DA" w:rsidRDefault="00F8258A" w:rsidP="00F8258A">
      <w:pPr>
        <w:rPr>
          <w:rFonts w:cs="Calibri"/>
          <w:szCs w:val="22"/>
        </w:rPr>
      </w:pPr>
      <w:r w:rsidRPr="000247DA">
        <w:rPr>
          <w:rFonts w:cs="Calibri"/>
          <w:szCs w:val="22"/>
        </w:rPr>
        <w:t xml:space="preserve">You have a duty to ensure that your child is not present in a public place in school hours during the first 5 school days of this exclusion, that is </w:t>
      </w:r>
      <w:r w:rsidRPr="000247DA">
        <w:rPr>
          <w:rFonts w:cs="Calibri"/>
          <w:szCs w:val="22"/>
          <w:highlight w:val="yellow"/>
        </w:rPr>
        <w:t>[specify dates]</w:t>
      </w:r>
      <w:r w:rsidRPr="000247DA">
        <w:rPr>
          <w:rFonts w:cs="Calibri"/>
          <w:szCs w:val="22"/>
        </w:rPr>
        <w:t>.  I must advise you that you may be prosecuted or receive a penalty notice from Devon County Council if your child is present in a public place on the specified dates without reasonable justification.  If so, it will be for you to show that there is reasonable justification for this.</w:t>
      </w:r>
    </w:p>
    <w:p w14:paraId="1616384D" w14:textId="77777777" w:rsidR="00F8258A" w:rsidRPr="000247DA" w:rsidRDefault="00F8258A" w:rsidP="00F8258A">
      <w:pPr>
        <w:rPr>
          <w:rFonts w:cs="Calibri"/>
          <w:szCs w:val="22"/>
        </w:rPr>
      </w:pPr>
    </w:p>
    <w:p w14:paraId="6D7A9093" w14:textId="77777777" w:rsidR="00F8258A" w:rsidRPr="000247DA" w:rsidRDefault="00F8258A" w:rsidP="00F8258A">
      <w:pPr>
        <w:rPr>
          <w:rFonts w:cs="Calibri"/>
          <w:szCs w:val="22"/>
        </w:rPr>
      </w:pPr>
      <w:r w:rsidRPr="000247DA">
        <w:rPr>
          <w:rFonts w:cs="Calibri"/>
          <w:szCs w:val="22"/>
        </w:rPr>
        <w:t xml:space="preserve">We will set work for </w:t>
      </w:r>
      <w:r w:rsidRPr="000247DA">
        <w:rPr>
          <w:rFonts w:cs="Calibri"/>
          <w:szCs w:val="22"/>
          <w:highlight w:val="yellow"/>
        </w:rPr>
        <w:t>[Child’s Name]</w:t>
      </w:r>
      <w:r w:rsidRPr="000247DA">
        <w:rPr>
          <w:rFonts w:cs="Calibri"/>
          <w:b/>
          <w:szCs w:val="22"/>
        </w:rPr>
        <w:t xml:space="preserve"> </w:t>
      </w:r>
      <w:r w:rsidRPr="000247DA">
        <w:rPr>
          <w:rFonts w:cs="Calibri"/>
          <w:szCs w:val="22"/>
        </w:rPr>
        <w:t xml:space="preserve">during the </w:t>
      </w:r>
      <w:r w:rsidRPr="000247DA">
        <w:rPr>
          <w:rFonts w:cs="Calibri"/>
          <w:szCs w:val="22"/>
          <w:highlight w:val="yellow"/>
        </w:rPr>
        <w:t>[first 5 school days – or specify other number of days, as appropriate]</w:t>
      </w:r>
      <w:r w:rsidRPr="000247DA">
        <w:rPr>
          <w:rFonts w:cs="Calibri"/>
          <w:szCs w:val="22"/>
        </w:rPr>
        <w:t xml:space="preserve"> of the exclusion </w:t>
      </w:r>
      <w:r w:rsidRPr="000247DA">
        <w:rPr>
          <w:rFonts w:cs="Calibri"/>
          <w:szCs w:val="22"/>
          <w:highlight w:val="yellow"/>
        </w:rPr>
        <w:t>[detail the arrangements for this]</w:t>
      </w:r>
      <w:r w:rsidRPr="000247DA">
        <w:rPr>
          <w:rFonts w:cs="Calibri"/>
          <w:szCs w:val="22"/>
        </w:rPr>
        <w:t>.</w:t>
      </w:r>
      <w:r w:rsidRPr="000247DA">
        <w:rPr>
          <w:rFonts w:cs="Calibri"/>
          <w:b/>
          <w:szCs w:val="22"/>
        </w:rPr>
        <w:t xml:space="preserve"> </w:t>
      </w:r>
      <w:r w:rsidRPr="000247DA">
        <w:rPr>
          <w:rFonts w:cs="Calibri"/>
          <w:szCs w:val="22"/>
        </w:rPr>
        <w:t xml:space="preserve">  Please ensure that work set by the school is completed and returned to us promptly for marking.</w:t>
      </w:r>
    </w:p>
    <w:p w14:paraId="120956DC" w14:textId="77777777" w:rsidR="00F8258A" w:rsidRPr="000247DA" w:rsidRDefault="00F8258A" w:rsidP="00F8258A">
      <w:pPr>
        <w:rPr>
          <w:rFonts w:cs="Calibri"/>
          <w:szCs w:val="22"/>
        </w:rPr>
      </w:pPr>
    </w:p>
    <w:p w14:paraId="0B55E85A" w14:textId="77777777" w:rsidR="00F8258A" w:rsidRPr="000247DA" w:rsidRDefault="00F8258A" w:rsidP="00F8258A">
      <w:pPr>
        <w:rPr>
          <w:rFonts w:cs="Calibri"/>
          <w:szCs w:val="22"/>
        </w:rPr>
      </w:pPr>
      <w:r w:rsidRPr="000247DA">
        <w:rPr>
          <w:rFonts w:cs="Calibri"/>
          <w:szCs w:val="22"/>
        </w:rPr>
        <w:t xml:space="preserve">From the sixth day of this exclusion </w:t>
      </w:r>
      <w:r w:rsidRPr="000247DA">
        <w:rPr>
          <w:rFonts w:cs="Calibri"/>
          <w:szCs w:val="22"/>
          <w:highlight w:val="yellow"/>
        </w:rPr>
        <w:t xml:space="preserve">[specify date] </w:t>
      </w:r>
      <w:r w:rsidRPr="000247DA">
        <w:rPr>
          <w:rFonts w:cs="Calibri"/>
          <w:szCs w:val="22"/>
        </w:rPr>
        <w:t>until the expiry of the exclusion [</w:t>
      </w:r>
      <w:r w:rsidRPr="000247DA">
        <w:rPr>
          <w:rFonts w:cs="Calibri"/>
          <w:szCs w:val="22"/>
          <w:highlight w:val="yellow"/>
        </w:rPr>
        <w:t>set out the arrangements if known at time of writing, if not known say that the arrangements will be notified shortly by a further letter.]</w:t>
      </w:r>
      <w:r w:rsidRPr="000247DA">
        <w:rPr>
          <w:rFonts w:cs="Calibri"/>
          <w:szCs w:val="22"/>
        </w:rPr>
        <w:t xml:space="preserve"> we will provide suitable full-time education.  On </w:t>
      </w:r>
      <w:r w:rsidRPr="000247DA">
        <w:rPr>
          <w:rFonts w:cs="Calibri"/>
          <w:szCs w:val="22"/>
          <w:highlight w:val="yellow"/>
        </w:rPr>
        <w:t>[date]</w:t>
      </w:r>
      <w:r w:rsidRPr="000247DA">
        <w:rPr>
          <w:rFonts w:cs="Calibri"/>
          <w:szCs w:val="22"/>
        </w:rPr>
        <w:t xml:space="preserve"> </w:t>
      </w:r>
      <w:r w:rsidRPr="000247DA">
        <w:rPr>
          <w:rFonts w:cs="Calibri"/>
          <w:szCs w:val="22"/>
          <w:highlight w:val="yellow"/>
        </w:rPr>
        <w:t>[Child’s Name]</w:t>
      </w:r>
      <w:r w:rsidRPr="000247DA">
        <w:rPr>
          <w:rFonts w:cs="Calibri"/>
          <w:b/>
          <w:szCs w:val="22"/>
        </w:rPr>
        <w:t xml:space="preserve"> </w:t>
      </w:r>
      <w:r w:rsidRPr="000247DA">
        <w:rPr>
          <w:rFonts w:cs="Calibri"/>
          <w:szCs w:val="22"/>
        </w:rPr>
        <w:t xml:space="preserve">should attend at </w:t>
      </w:r>
      <w:r w:rsidRPr="000247DA">
        <w:rPr>
          <w:rFonts w:cs="Calibri"/>
          <w:szCs w:val="22"/>
          <w:highlight w:val="yellow"/>
        </w:rPr>
        <w:t xml:space="preserve">[give name and address of the alternative provider if not the home school] </w:t>
      </w:r>
      <w:r w:rsidRPr="000247DA">
        <w:rPr>
          <w:rFonts w:cs="Calibri"/>
          <w:szCs w:val="22"/>
        </w:rPr>
        <w:t>at</w:t>
      </w:r>
      <w:r w:rsidRPr="000247DA">
        <w:rPr>
          <w:rFonts w:cs="Calibri"/>
          <w:szCs w:val="22"/>
          <w:highlight w:val="yellow"/>
        </w:rPr>
        <w:t xml:space="preserve"> [specify the time- this may not be identical to the start time of the home school]</w:t>
      </w:r>
      <w:r w:rsidRPr="000247DA">
        <w:rPr>
          <w:rFonts w:cs="Calibri"/>
          <w:szCs w:val="22"/>
        </w:rPr>
        <w:t xml:space="preserve"> and report to </w:t>
      </w:r>
      <w:r w:rsidRPr="000247DA">
        <w:rPr>
          <w:rFonts w:cs="Calibri"/>
          <w:szCs w:val="22"/>
          <w:highlight w:val="yellow"/>
        </w:rPr>
        <w:t>[staff member’s name]</w:t>
      </w:r>
      <w:r w:rsidRPr="000247DA">
        <w:rPr>
          <w:rFonts w:cs="Calibri"/>
          <w:szCs w:val="22"/>
        </w:rPr>
        <w:t xml:space="preserve">.  </w:t>
      </w:r>
      <w:r w:rsidRPr="000247DA">
        <w:rPr>
          <w:rFonts w:cs="Calibri"/>
          <w:szCs w:val="22"/>
          <w:highlight w:val="yellow"/>
        </w:rPr>
        <w:t>[If applicable – say something about transport arrangements from home to the alternative provider. If not known, say that the arrangements for suitable full time education will be notified by a further letter].</w:t>
      </w:r>
    </w:p>
    <w:p w14:paraId="79BF8189" w14:textId="77777777" w:rsidR="00F8258A" w:rsidRPr="000247DA" w:rsidRDefault="00F8258A" w:rsidP="00F8258A">
      <w:pPr>
        <w:rPr>
          <w:rFonts w:cs="Calibri"/>
          <w:szCs w:val="22"/>
        </w:rPr>
      </w:pPr>
    </w:p>
    <w:p w14:paraId="052438C9" w14:textId="433C8F28" w:rsidR="00271761" w:rsidRPr="000247DA" w:rsidRDefault="00F8258A" w:rsidP="00F8258A">
      <w:pPr>
        <w:rPr>
          <w:rFonts w:cs="Calibri"/>
          <w:szCs w:val="22"/>
        </w:rPr>
      </w:pPr>
      <w:r w:rsidRPr="000247DA">
        <w:rPr>
          <w:rFonts w:cs="Calibri"/>
          <w:szCs w:val="22"/>
        </w:rPr>
        <w:t xml:space="preserve">You have the right to request a meeting with </w:t>
      </w:r>
      <w:r w:rsidR="006B353A" w:rsidRPr="000247DA">
        <w:rPr>
          <w:rFonts w:cs="Calibri"/>
          <w:szCs w:val="22"/>
        </w:rPr>
        <w:t xml:space="preserve">the Appointed Local Governing Body </w:t>
      </w:r>
      <w:r w:rsidRPr="000247DA">
        <w:rPr>
          <w:rFonts w:cs="Calibri"/>
          <w:szCs w:val="22"/>
        </w:rPr>
        <w:t>Exclusion Panel</w:t>
      </w:r>
      <w:r w:rsidR="00CF1059" w:rsidRPr="000247DA">
        <w:rPr>
          <w:rFonts w:cs="Calibri"/>
          <w:szCs w:val="22"/>
        </w:rPr>
        <w:t xml:space="preserve"> at which you are entitled to make representations about this exclusion.</w:t>
      </w:r>
      <w:r w:rsidRPr="000247DA">
        <w:rPr>
          <w:rFonts w:cs="Calibri"/>
          <w:szCs w:val="22"/>
        </w:rPr>
        <w:t xml:space="preserve"> </w:t>
      </w:r>
      <w:r w:rsidR="00CF1059" w:rsidRPr="000247DA">
        <w:rPr>
          <w:rFonts w:cs="Calibri"/>
          <w:szCs w:val="22"/>
        </w:rPr>
        <w:t>T</w:t>
      </w:r>
      <w:r w:rsidRPr="000247DA">
        <w:rPr>
          <w:rFonts w:cs="Calibri"/>
          <w:szCs w:val="22"/>
        </w:rPr>
        <w:t xml:space="preserve">his panel is made up of </w:t>
      </w:r>
      <w:r w:rsidR="006B353A" w:rsidRPr="000247DA">
        <w:rPr>
          <w:rFonts w:cs="Calibri"/>
          <w:szCs w:val="22"/>
        </w:rPr>
        <w:t xml:space="preserve">3 </w:t>
      </w:r>
      <w:r w:rsidRPr="000247DA">
        <w:rPr>
          <w:rFonts w:cs="Calibri"/>
          <w:szCs w:val="22"/>
        </w:rPr>
        <w:t>Governors from</w:t>
      </w:r>
      <w:r w:rsidR="006B353A" w:rsidRPr="000247DA">
        <w:rPr>
          <w:rFonts w:cs="Calibri"/>
          <w:szCs w:val="22"/>
        </w:rPr>
        <w:t xml:space="preserve"> other</w:t>
      </w:r>
      <w:r w:rsidRPr="000247DA">
        <w:rPr>
          <w:rFonts w:cs="Calibri"/>
          <w:color w:val="FF0000"/>
          <w:szCs w:val="22"/>
        </w:rPr>
        <w:t xml:space="preserve"> </w:t>
      </w:r>
      <w:r w:rsidRPr="000247DA">
        <w:rPr>
          <w:rFonts w:cs="Calibri"/>
          <w:szCs w:val="22"/>
        </w:rPr>
        <w:t xml:space="preserve">Local Governing Bodies within Ventrus, the Multi Academy Trust that </w:t>
      </w:r>
      <w:r w:rsidRPr="000247DA">
        <w:rPr>
          <w:rFonts w:cs="Calibri"/>
          <w:szCs w:val="22"/>
          <w:highlight w:val="yellow"/>
        </w:rPr>
        <w:t>[the school]</w:t>
      </w:r>
      <w:r w:rsidRPr="000247DA">
        <w:rPr>
          <w:rFonts w:cs="Calibri"/>
          <w:szCs w:val="22"/>
        </w:rPr>
        <w:t xml:space="preserve"> is part of. The </w:t>
      </w:r>
      <w:r w:rsidR="006B353A" w:rsidRPr="000247DA">
        <w:rPr>
          <w:rFonts w:cs="Calibri"/>
          <w:szCs w:val="22"/>
        </w:rPr>
        <w:t>Appointed Local Governing Body Exclusion</w:t>
      </w:r>
      <w:r w:rsidR="00986500" w:rsidRPr="000247DA">
        <w:rPr>
          <w:rFonts w:cs="Calibri"/>
          <w:szCs w:val="22"/>
        </w:rPr>
        <w:t xml:space="preserve"> </w:t>
      </w:r>
      <w:r w:rsidR="006B353A" w:rsidRPr="000247DA">
        <w:rPr>
          <w:rFonts w:cs="Calibri"/>
          <w:szCs w:val="22"/>
        </w:rPr>
        <w:t>P</w:t>
      </w:r>
      <w:r w:rsidRPr="000247DA">
        <w:rPr>
          <w:rFonts w:cs="Calibri"/>
          <w:szCs w:val="22"/>
        </w:rPr>
        <w:t xml:space="preserve">anel will review my decision to exclude </w:t>
      </w:r>
      <w:r w:rsidRPr="000247DA">
        <w:rPr>
          <w:rFonts w:cs="Calibri"/>
          <w:szCs w:val="22"/>
          <w:highlight w:val="yellow"/>
        </w:rPr>
        <w:t>[child’s name</w:t>
      </w:r>
      <w:r w:rsidRPr="000247DA">
        <w:rPr>
          <w:rFonts w:cs="Calibri"/>
          <w:szCs w:val="22"/>
        </w:rPr>
        <w:t>]</w:t>
      </w:r>
      <w:r w:rsidR="00BC3D78" w:rsidRPr="000247DA">
        <w:rPr>
          <w:rFonts w:cs="Calibri"/>
          <w:szCs w:val="22"/>
        </w:rPr>
        <w:t xml:space="preserve"> and will consider whether [ch</w:t>
      </w:r>
      <w:r w:rsidR="00986500" w:rsidRPr="000247DA">
        <w:rPr>
          <w:rFonts w:cs="Calibri"/>
          <w:szCs w:val="22"/>
        </w:rPr>
        <w:t>ild</w:t>
      </w:r>
      <w:r w:rsidR="00BC3D78" w:rsidRPr="000247DA">
        <w:rPr>
          <w:rFonts w:cs="Calibri"/>
          <w:szCs w:val="22"/>
        </w:rPr>
        <w:t>’s name] should be reinstated</w:t>
      </w:r>
      <w:r w:rsidR="00BC3D78" w:rsidRPr="000247DA">
        <w:rPr>
          <w:rFonts w:cs="Calibri"/>
          <w:color w:val="548DD4" w:themeColor="text2" w:themeTint="99"/>
          <w:szCs w:val="22"/>
        </w:rPr>
        <w:t>.</w:t>
      </w:r>
      <w:r w:rsidRPr="000247DA">
        <w:rPr>
          <w:rFonts w:cs="Calibri"/>
          <w:szCs w:val="22"/>
        </w:rPr>
        <w:t xml:space="preserve">. The latest date by which the </w:t>
      </w:r>
      <w:r w:rsidR="00445C3B" w:rsidRPr="000247DA">
        <w:rPr>
          <w:rFonts w:cs="Calibri"/>
          <w:szCs w:val="22"/>
        </w:rPr>
        <w:t xml:space="preserve">Appointed Local Governing Body </w:t>
      </w:r>
      <w:r w:rsidRPr="000247DA">
        <w:rPr>
          <w:rFonts w:cs="Calibri"/>
          <w:szCs w:val="22"/>
        </w:rPr>
        <w:t xml:space="preserve">Exclusion Panel must meet, if you request a meeting, is </w:t>
      </w:r>
      <w:r w:rsidRPr="000247DA">
        <w:rPr>
          <w:rFonts w:cs="Calibri"/>
          <w:szCs w:val="22"/>
          <w:highlight w:val="yellow"/>
        </w:rPr>
        <w:t xml:space="preserve">[specify date – no later than the </w:t>
      </w:r>
      <w:r w:rsidR="00EB2833" w:rsidRPr="000247DA">
        <w:rPr>
          <w:rFonts w:cs="Calibri"/>
          <w:strike/>
          <w:szCs w:val="22"/>
          <w:highlight w:val="yellow"/>
          <w:vertAlign w:val="superscript"/>
        </w:rPr>
        <w:t xml:space="preserve"> </w:t>
      </w:r>
      <w:r w:rsidRPr="000247DA">
        <w:rPr>
          <w:rFonts w:cs="Calibri"/>
          <w:szCs w:val="22"/>
          <w:highlight w:val="yellow"/>
        </w:rPr>
        <w:t xml:space="preserve"> </w:t>
      </w:r>
      <w:r w:rsidR="00EB2833" w:rsidRPr="000247DA">
        <w:rPr>
          <w:rFonts w:cs="Calibri"/>
          <w:szCs w:val="22"/>
          <w:highlight w:val="yellow"/>
        </w:rPr>
        <w:t>50</w:t>
      </w:r>
      <w:r w:rsidR="00EB2833" w:rsidRPr="000247DA">
        <w:rPr>
          <w:rFonts w:cs="Calibri"/>
          <w:szCs w:val="22"/>
          <w:highlight w:val="yellow"/>
          <w:vertAlign w:val="superscript"/>
        </w:rPr>
        <w:t>th</w:t>
      </w:r>
      <w:r w:rsidR="00EB2833" w:rsidRPr="000247DA">
        <w:rPr>
          <w:rFonts w:cs="Calibri"/>
          <w:color w:val="548DD4" w:themeColor="text2" w:themeTint="99"/>
          <w:szCs w:val="22"/>
          <w:highlight w:val="yellow"/>
        </w:rPr>
        <w:t xml:space="preserve"> </w:t>
      </w:r>
      <w:r w:rsidRPr="000247DA">
        <w:rPr>
          <w:rFonts w:cs="Calibri"/>
          <w:szCs w:val="22"/>
          <w:highlight w:val="yellow"/>
        </w:rPr>
        <w:t>school day after the date on which the Exclusion Panel were notified of this exclusion]</w:t>
      </w:r>
      <w:r w:rsidRPr="000247DA">
        <w:rPr>
          <w:rFonts w:cs="Calibri"/>
          <w:szCs w:val="22"/>
        </w:rPr>
        <w:t xml:space="preserve">. </w:t>
      </w:r>
    </w:p>
    <w:p w14:paraId="39D6D19B" w14:textId="77777777" w:rsidR="00271761" w:rsidRPr="000247DA" w:rsidRDefault="00271761" w:rsidP="00F8258A">
      <w:pPr>
        <w:rPr>
          <w:rFonts w:cs="Calibri"/>
          <w:szCs w:val="22"/>
        </w:rPr>
      </w:pPr>
    </w:p>
    <w:p w14:paraId="42D9517E" w14:textId="6491EA6E" w:rsidR="00F8258A" w:rsidRPr="000247DA" w:rsidRDefault="00F8258A" w:rsidP="00F8258A">
      <w:pPr>
        <w:rPr>
          <w:rFonts w:cs="Calibri"/>
          <w:szCs w:val="22"/>
        </w:rPr>
      </w:pPr>
      <w:r w:rsidRPr="000247DA">
        <w:rPr>
          <w:rFonts w:cs="Calibri"/>
          <w:szCs w:val="22"/>
        </w:rPr>
        <w:t xml:space="preserve">If you do wish to make representations to the </w:t>
      </w:r>
      <w:r w:rsidR="006441B6" w:rsidRPr="000247DA">
        <w:rPr>
          <w:rFonts w:cs="Calibri"/>
          <w:szCs w:val="22"/>
        </w:rPr>
        <w:t xml:space="preserve">Appointed Local Governing Body </w:t>
      </w:r>
      <w:r w:rsidRPr="000247DA">
        <w:rPr>
          <w:rFonts w:cs="Calibri"/>
          <w:szCs w:val="22"/>
        </w:rPr>
        <w:t>Exclusion</w:t>
      </w:r>
      <w:r w:rsidR="006441B6" w:rsidRPr="000247DA">
        <w:rPr>
          <w:rFonts w:cs="Calibri"/>
          <w:szCs w:val="22"/>
        </w:rPr>
        <w:t>s</w:t>
      </w:r>
      <w:r w:rsidRPr="000247DA">
        <w:rPr>
          <w:rFonts w:cs="Calibri"/>
          <w:szCs w:val="22"/>
        </w:rPr>
        <w:t xml:space="preserve"> Panel, please contact </w:t>
      </w:r>
      <w:r w:rsidR="00986500" w:rsidRPr="000247DA">
        <w:rPr>
          <w:rFonts w:cs="Calibri"/>
          <w:szCs w:val="22"/>
        </w:rPr>
        <w:t>[whoever is appointed as clerk to the ALGB</w:t>
      </w:r>
      <w:r w:rsidR="00986500" w:rsidRPr="000247DA">
        <w:rPr>
          <w:rFonts w:cs="Calibri"/>
          <w:color w:val="95B3D7" w:themeColor="accent1" w:themeTint="99"/>
          <w:szCs w:val="22"/>
          <w:highlight w:val="yellow"/>
        </w:rPr>
        <w:t xml:space="preserve"> </w:t>
      </w:r>
      <w:r w:rsidR="00986500" w:rsidRPr="000247DA">
        <w:rPr>
          <w:rFonts w:cs="Calibri"/>
          <w:szCs w:val="22"/>
          <w:highlight w:val="yellow"/>
        </w:rPr>
        <w:t xml:space="preserve"> (name and title)]</w:t>
      </w:r>
      <w:r w:rsidR="00986500" w:rsidRPr="000247DA">
        <w:rPr>
          <w:rFonts w:cs="Calibri"/>
          <w:szCs w:val="22"/>
        </w:rPr>
        <w:t xml:space="preserve"> at </w:t>
      </w:r>
      <w:r w:rsidR="00986500" w:rsidRPr="000247DA">
        <w:rPr>
          <w:rFonts w:cs="Calibri"/>
          <w:szCs w:val="22"/>
          <w:highlight w:val="yellow"/>
        </w:rPr>
        <w:t>[contact details – school phone number &amp; clerks email</w:t>
      </w:r>
      <w:r w:rsidR="00986500" w:rsidRPr="000247DA">
        <w:rPr>
          <w:rFonts w:cs="Calibri"/>
          <w:szCs w:val="22"/>
        </w:rPr>
        <w:t xml:space="preserve"> or by writing to her at [address],. </w:t>
      </w:r>
      <w:r w:rsidRPr="000247DA">
        <w:rPr>
          <w:rFonts w:cs="Calibri"/>
          <w:szCs w:val="22"/>
        </w:rPr>
        <w:t>as soon as possible.  Please advise if you</w:t>
      </w:r>
      <w:r w:rsidR="00271761" w:rsidRPr="000247DA">
        <w:rPr>
          <w:rFonts w:cs="Calibri"/>
          <w:szCs w:val="22"/>
        </w:rPr>
        <w:t xml:space="preserve"> wish to be accompanied by a friend or representative</w:t>
      </w:r>
      <w:r w:rsidRPr="000247DA">
        <w:rPr>
          <w:rFonts w:cs="Calibri"/>
          <w:szCs w:val="22"/>
        </w:rPr>
        <w:t xml:space="preserve"> </w:t>
      </w:r>
      <w:r w:rsidR="00271761" w:rsidRPr="000247DA">
        <w:rPr>
          <w:rFonts w:cs="Calibri"/>
          <w:szCs w:val="22"/>
        </w:rPr>
        <w:t xml:space="preserve">and if you </w:t>
      </w:r>
      <w:r w:rsidRPr="000247DA">
        <w:rPr>
          <w:rFonts w:cs="Calibri"/>
          <w:szCs w:val="22"/>
        </w:rPr>
        <w:t xml:space="preserve">have a disability or special needs which would affect your ability to attend or take part in a meeting at the school.  Also, please inform </w:t>
      </w:r>
      <w:r w:rsidR="006441B6" w:rsidRPr="000247DA">
        <w:rPr>
          <w:rFonts w:cs="Calibri"/>
          <w:szCs w:val="22"/>
          <w:highlight w:val="yellow"/>
        </w:rPr>
        <w:t>[</w:t>
      </w:r>
      <w:r w:rsidR="00986500" w:rsidRPr="000247DA">
        <w:rPr>
          <w:rFonts w:cs="Calibri"/>
          <w:szCs w:val="22"/>
          <w:highlight w:val="yellow"/>
        </w:rPr>
        <w:t>the clerk</w:t>
      </w:r>
      <w:r w:rsidRPr="000247DA">
        <w:rPr>
          <w:rFonts w:cs="Calibri"/>
          <w:szCs w:val="22"/>
          <w:highlight w:val="yellow"/>
        </w:rPr>
        <w:t>]</w:t>
      </w:r>
      <w:r w:rsidRPr="000247DA">
        <w:rPr>
          <w:rFonts w:cs="Calibri"/>
          <w:szCs w:val="22"/>
        </w:rPr>
        <w:t xml:space="preserve"> if it would be helpful for you to have an interpreter present at the meeting.</w:t>
      </w:r>
    </w:p>
    <w:p w14:paraId="47499477" w14:textId="77777777" w:rsidR="00271761" w:rsidRPr="000247DA" w:rsidRDefault="00271761" w:rsidP="00F8258A">
      <w:pPr>
        <w:rPr>
          <w:rFonts w:cs="Calibri"/>
          <w:szCs w:val="22"/>
        </w:rPr>
      </w:pPr>
    </w:p>
    <w:p w14:paraId="1D1604F9" w14:textId="2E903E30" w:rsidR="00A95FA3" w:rsidRPr="000247DA" w:rsidRDefault="00A95FA3" w:rsidP="00F8258A">
      <w:pPr>
        <w:rPr>
          <w:rFonts w:cs="Calibri"/>
          <w:szCs w:val="22"/>
        </w:rPr>
      </w:pPr>
      <w:r w:rsidRPr="000247DA">
        <w:rPr>
          <w:rFonts w:cs="Calibri"/>
          <w:szCs w:val="22"/>
        </w:rPr>
        <w:t>[Pupil’s name] is also entitled to attend the meeting and explain their version of events to the</w:t>
      </w:r>
      <w:r w:rsidR="00C4646C" w:rsidRPr="000247DA">
        <w:rPr>
          <w:rFonts w:cs="Calibri"/>
          <w:szCs w:val="22"/>
        </w:rPr>
        <w:t xml:space="preserve"> Panel</w:t>
      </w:r>
      <w:r w:rsidR="00BB034C" w:rsidRPr="000247DA">
        <w:rPr>
          <w:rFonts w:cs="Calibri"/>
          <w:szCs w:val="22"/>
        </w:rPr>
        <w:t>.</w:t>
      </w:r>
    </w:p>
    <w:p w14:paraId="261817D5" w14:textId="77777777" w:rsidR="00F8258A" w:rsidRPr="000247DA" w:rsidRDefault="00F8258A" w:rsidP="00F8258A">
      <w:pPr>
        <w:rPr>
          <w:rFonts w:cs="Calibri"/>
          <w:szCs w:val="22"/>
        </w:rPr>
      </w:pPr>
    </w:p>
    <w:p w14:paraId="188C7CD6" w14:textId="492D2246" w:rsidR="00271761" w:rsidRPr="000247DA" w:rsidRDefault="00271761" w:rsidP="00271761">
      <w:pPr>
        <w:rPr>
          <w:rFonts w:cs="Calibri"/>
          <w:szCs w:val="22"/>
        </w:rPr>
      </w:pPr>
      <w:r w:rsidRPr="000247DA">
        <w:rPr>
          <w:rFonts w:cs="Calibri"/>
          <w:szCs w:val="22"/>
        </w:rPr>
        <w:t xml:space="preserve">If you believe that discrimination has occurred, because of disability or otherwise, you have the right to appeal to the First Tier Tribunal in the case of disability discrimination </w:t>
      </w:r>
      <w:hyperlink r:id="rId36" w:history="1">
        <w:r w:rsidRPr="000247DA">
          <w:rPr>
            <w:rFonts w:cs="Calibri"/>
            <w:i/>
            <w:szCs w:val="22"/>
            <w:u w:val="single"/>
          </w:rPr>
          <w:t>www.justice.gov.uk/tribunals/send</w:t>
        </w:r>
      </w:hyperlink>
      <w:r w:rsidRPr="000247DA">
        <w:rPr>
          <w:rFonts w:cs="Calibri"/>
          <w:i/>
          <w:szCs w:val="22"/>
          <w:u w:val="single"/>
        </w:rPr>
        <w:t xml:space="preserve"> </w:t>
      </w:r>
      <w:r w:rsidRPr="000247DA">
        <w:rPr>
          <w:rFonts w:cs="Calibri"/>
          <w:szCs w:val="22"/>
        </w:rPr>
        <w:t>or County Court within 6 months of the alleged discrimination.</w:t>
      </w:r>
    </w:p>
    <w:p w14:paraId="754EB1A2" w14:textId="77777777" w:rsidR="00F8258A" w:rsidRPr="000247DA" w:rsidRDefault="00F8258A" w:rsidP="00F8258A">
      <w:pPr>
        <w:rPr>
          <w:rFonts w:cs="Calibri"/>
          <w:szCs w:val="22"/>
        </w:rPr>
      </w:pPr>
    </w:p>
    <w:p w14:paraId="6701813F" w14:textId="77777777" w:rsidR="00F8258A" w:rsidRPr="000247DA" w:rsidRDefault="00F8258A" w:rsidP="00F8258A">
      <w:pPr>
        <w:rPr>
          <w:rFonts w:cs="Calibri"/>
          <w:szCs w:val="22"/>
        </w:rPr>
      </w:pPr>
      <w:r w:rsidRPr="000247DA">
        <w:rPr>
          <w:rFonts w:cs="Calibri"/>
          <w:szCs w:val="22"/>
        </w:rPr>
        <w:lastRenderedPageBreak/>
        <w:t xml:space="preserve">You have the right to see a copy of </w:t>
      </w:r>
      <w:r w:rsidRPr="000247DA">
        <w:rPr>
          <w:rFonts w:cs="Calibri"/>
          <w:szCs w:val="22"/>
          <w:highlight w:val="yellow"/>
        </w:rPr>
        <w:t>[Child’s Name]</w:t>
      </w:r>
      <w:r w:rsidRPr="000247DA">
        <w:rPr>
          <w:rFonts w:cs="Calibri"/>
          <w:szCs w:val="22"/>
        </w:rPr>
        <w:t xml:space="preserve"> school record.  Due to confidentiality restrictions you will need to notify me in writing if you wish to be supplied with this. I will be happy to give you a copy but there may be a charge for photocopying.</w:t>
      </w:r>
    </w:p>
    <w:p w14:paraId="3FC82F38" w14:textId="77777777" w:rsidR="00F8258A" w:rsidRPr="000247DA" w:rsidRDefault="00F8258A" w:rsidP="00F8258A">
      <w:pPr>
        <w:rPr>
          <w:rFonts w:cs="Calibri"/>
          <w:szCs w:val="22"/>
        </w:rPr>
      </w:pPr>
    </w:p>
    <w:p w14:paraId="7DC84F4E" w14:textId="4E00EB75" w:rsidR="00F8258A" w:rsidRDefault="00F8258A" w:rsidP="00F8258A">
      <w:pPr>
        <w:rPr>
          <w:rFonts w:cs="Calibri"/>
          <w:szCs w:val="22"/>
        </w:rPr>
      </w:pPr>
      <w:r w:rsidRPr="000247DA">
        <w:rPr>
          <w:rFonts w:cs="Calibri"/>
          <w:szCs w:val="22"/>
        </w:rPr>
        <w:t>You may wish to contact one of the Inclusion Officers, telephone 01392 383000 and ask for the Inclusion Officer covering your geographic area by name:</w:t>
      </w:r>
    </w:p>
    <w:p w14:paraId="1455BEF3" w14:textId="77777777" w:rsidR="006D2AF1" w:rsidRPr="000247DA" w:rsidRDefault="006D2AF1" w:rsidP="00F8258A">
      <w:pPr>
        <w:rPr>
          <w:rFonts w:cs="Calibri"/>
          <w:szCs w:val="22"/>
        </w:rPr>
      </w:pPr>
    </w:p>
    <w:p w14:paraId="77AA2DE6" w14:textId="7F1D0C19" w:rsidR="006D2AF1" w:rsidRPr="006D2AF1" w:rsidRDefault="006D2AF1" w:rsidP="006D2AF1">
      <w:pPr>
        <w:rPr>
          <w:rFonts w:cs="Calibri"/>
          <w:szCs w:val="22"/>
        </w:rPr>
      </w:pPr>
      <w:r w:rsidRPr="006D2AF1">
        <w:rPr>
          <w:rFonts w:cs="Calibri"/>
          <w:szCs w:val="22"/>
        </w:rPr>
        <w:t xml:space="preserve">Matt Gould (Mid &amp; East Devon) </w:t>
      </w:r>
    </w:p>
    <w:p w14:paraId="335E2369" w14:textId="4AB45F25" w:rsidR="006D2AF1" w:rsidRPr="006D2AF1" w:rsidRDefault="006D2AF1" w:rsidP="006D2AF1">
      <w:pPr>
        <w:rPr>
          <w:rFonts w:cs="Calibri"/>
          <w:szCs w:val="22"/>
        </w:rPr>
      </w:pPr>
      <w:r w:rsidRPr="006D2AF1">
        <w:rPr>
          <w:rFonts w:cs="Calibri"/>
          <w:szCs w:val="22"/>
        </w:rPr>
        <w:t xml:space="preserve">Jaye MacDonald  (North &amp; West Devon &amp; Torridge) </w:t>
      </w:r>
    </w:p>
    <w:p w14:paraId="25A103A4" w14:textId="4349E284" w:rsidR="006D2AF1" w:rsidRPr="006D2AF1" w:rsidRDefault="006D2AF1" w:rsidP="006D2AF1">
      <w:pPr>
        <w:rPr>
          <w:rFonts w:cs="Calibri"/>
          <w:szCs w:val="22"/>
        </w:rPr>
      </w:pPr>
      <w:r>
        <w:rPr>
          <w:rFonts w:cs="Calibri"/>
          <w:szCs w:val="22"/>
        </w:rPr>
        <w:t xml:space="preserve">Serena Worth (south Devon) </w:t>
      </w:r>
    </w:p>
    <w:p w14:paraId="08976CFC" w14:textId="5FD802C8" w:rsidR="00F8258A" w:rsidRPr="000247DA" w:rsidRDefault="006D2AF1" w:rsidP="006D2AF1">
      <w:pPr>
        <w:rPr>
          <w:rFonts w:cs="Calibri"/>
          <w:szCs w:val="22"/>
        </w:rPr>
      </w:pPr>
      <w:r w:rsidRPr="006D2AF1">
        <w:rPr>
          <w:rFonts w:cs="Calibri"/>
          <w:szCs w:val="22"/>
        </w:rPr>
        <w:t xml:space="preserve">Lara Gebler (Exeter &amp; Cranbrook Education Campus) </w:t>
      </w:r>
    </w:p>
    <w:p w14:paraId="595E3957" w14:textId="77777777" w:rsidR="00F8258A" w:rsidRPr="000247DA" w:rsidRDefault="00F8258A" w:rsidP="00F8258A">
      <w:pPr>
        <w:rPr>
          <w:rFonts w:cs="Calibri"/>
          <w:szCs w:val="22"/>
        </w:rPr>
      </w:pPr>
    </w:p>
    <w:p w14:paraId="0ECAB72B" w14:textId="3E33EA6C" w:rsidR="00F8258A" w:rsidRPr="000247DA" w:rsidRDefault="00F8258A" w:rsidP="00F8258A">
      <w:pPr>
        <w:rPr>
          <w:rFonts w:cs="Calibri"/>
          <w:i/>
          <w:szCs w:val="22"/>
        </w:rPr>
      </w:pPr>
      <w:r w:rsidRPr="000247DA">
        <w:rPr>
          <w:rFonts w:cs="Calibri"/>
          <w:szCs w:val="22"/>
        </w:rPr>
        <w:t xml:space="preserve">You may also find it useful to contact Coram Children’s Legal Centre which is an independent national advice centre for parents of children in state schools. They offer information and support on state education in England and Wales including exclusion from school. They can be contacted on telephone number </w:t>
      </w:r>
      <w:r w:rsidR="003D0130" w:rsidRPr="000247DA">
        <w:rPr>
          <w:rFonts w:cs="Calibri"/>
          <w:szCs w:val="22"/>
        </w:rPr>
        <w:t>0300 330 5485 or visit</w:t>
      </w:r>
      <w:r w:rsidR="00BB034C" w:rsidRPr="000247DA">
        <w:rPr>
          <w:rFonts w:cs="Calibri"/>
          <w:szCs w:val="22"/>
        </w:rPr>
        <w:t xml:space="preserve"> </w:t>
      </w:r>
      <w:hyperlink r:id="rId37" w:history="1">
        <w:r w:rsidR="00BB034C" w:rsidRPr="000247DA">
          <w:rPr>
            <w:rStyle w:val="Hyperlink"/>
            <w:rFonts w:cs="Calibri"/>
            <w:i/>
            <w:szCs w:val="22"/>
          </w:rPr>
          <w:t>www.childlawadvice.org.uk</w:t>
        </w:r>
      </w:hyperlink>
      <w:r w:rsidR="003D0130" w:rsidRPr="000247DA">
        <w:rPr>
          <w:rFonts w:cs="Calibri"/>
          <w:i/>
          <w:szCs w:val="22"/>
        </w:rPr>
        <w:t xml:space="preserve"> </w:t>
      </w:r>
    </w:p>
    <w:p w14:paraId="11E1AA11" w14:textId="77777777" w:rsidR="00F8258A" w:rsidRPr="000247DA" w:rsidRDefault="00F8258A" w:rsidP="00F8258A">
      <w:pPr>
        <w:rPr>
          <w:rFonts w:cs="Calibri"/>
          <w:szCs w:val="22"/>
        </w:rPr>
      </w:pPr>
    </w:p>
    <w:p w14:paraId="1945FF8E" w14:textId="77777777" w:rsidR="00F8258A" w:rsidRPr="000247DA" w:rsidRDefault="00F8258A" w:rsidP="00F8258A">
      <w:pPr>
        <w:rPr>
          <w:rFonts w:cs="Calibri"/>
          <w:szCs w:val="22"/>
        </w:rPr>
      </w:pPr>
      <w:r w:rsidRPr="000247DA">
        <w:rPr>
          <w:rFonts w:cs="Calibri"/>
          <w:szCs w:val="22"/>
        </w:rPr>
        <w:t xml:space="preserve">You can also see the Statutory Guidance on Exclusions by visiting </w:t>
      </w:r>
      <w:hyperlink r:id="rId38" w:history="1">
        <w:r w:rsidRPr="000247DA">
          <w:rPr>
            <w:rFonts w:cs="Calibri"/>
            <w:i/>
            <w:szCs w:val="22"/>
            <w:u w:val="single"/>
          </w:rPr>
          <w:t>www.gov.uk/government/publications/school-exclusion</w:t>
        </w:r>
      </w:hyperlink>
      <w:r w:rsidRPr="000247DA">
        <w:rPr>
          <w:rFonts w:cs="Calibri"/>
          <w:szCs w:val="22"/>
        </w:rPr>
        <w:t>.</w:t>
      </w:r>
    </w:p>
    <w:p w14:paraId="2D69B8F6" w14:textId="77777777" w:rsidR="00F8258A" w:rsidRPr="000247DA" w:rsidRDefault="00F8258A" w:rsidP="00F8258A">
      <w:pPr>
        <w:rPr>
          <w:rFonts w:cs="Calibri"/>
          <w:b/>
          <w:szCs w:val="22"/>
        </w:rPr>
      </w:pPr>
    </w:p>
    <w:p w14:paraId="4BE98F0E" w14:textId="77777777" w:rsidR="00F8258A" w:rsidRPr="000247DA" w:rsidRDefault="00F8258A" w:rsidP="00F8258A">
      <w:pPr>
        <w:rPr>
          <w:rFonts w:cs="Calibri"/>
          <w:szCs w:val="22"/>
        </w:rPr>
      </w:pPr>
      <w:r w:rsidRPr="000247DA">
        <w:rPr>
          <w:rFonts w:cs="Calibri"/>
          <w:szCs w:val="22"/>
        </w:rPr>
        <w:t xml:space="preserve">Devon Information &amp; Advice Service also provides impartial and independent advice for parents and carers of children with additional or special educational needs, and can be contacted on telephone number 01392 383080. You can also visit </w:t>
      </w:r>
      <w:hyperlink r:id="rId39" w:history="1">
        <w:r w:rsidRPr="000247DA">
          <w:rPr>
            <w:rFonts w:cs="Calibri"/>
            <w:i/>
            <w:szCs w:val="22"/>
            <w:u w:val="single"/>
          </w:rPr>
          <w:t>www.devonias.org.uk</w:t>
        </w:r>
      </w:hyperlink>
      <w:r w:rsidRPr="000247DA">
        <w:rPr>
          <w:rFonts w:cs="Calibri"/>
          <w:szCs w:val="22"/>
        </w:rPr>
        <w:t xml:space="preserve"> or email </w:t>
      </w:r>
      <w:hyperlink r:id="rId40" w:history="1">
        <w:r w:rsidRPr="000247DA">
          <w:rPr>
            <w:rFonts w:cs="Calibri"/>
            <w:i/>
            <w:szCs w:val="22"/>
            <w:u w:val="single"/>
          </w:rPr>
          <w:t>devonias@devon.gov.uk</w:t>
        </w:r>
      </w:hyperlink>
    </w:p>
    <w:p w14:paraId="5A21F62F" w14:textId="77777777" w:rsidR="00F8258A" w:rsidRPr="000247DA" w:rsidRDefault="00F8258A" w:rsidP="00F8258A">
      <w:pPr>
        <w:rPr>
          <w:rFonts w:cs="Calibri"/>
          <w:szCs w:val="22"/>
        </w:rPr>
      </w:pPr>
      <w:r w:rsidRPr="000247DA">
        <w:rPr>
          <w:rFonts w:cs="Calibri"/>
          <w:szCs w:val="22"/>
        </w:rPr>
        <w:t xml:space="preserve"> </w:t>
      </w:r>
    </w:p>
    <w:p w14:paraId="63EE4AB4" w14:textId="77777777" w:rsidR="00F8258A" w:rsidRPr="000247DA" w:rsidRDefault="00F8258A" w:rsidP="00F8258A">
      <w:pPr>
        <w:rPr>
          <w:rFonts w:cs="Calibri"/>
          <w:szCs w:val="22"/>
        </w:rPr>
      </w:pPr>
    </w:p>
    <w:p w14:paraId="47B4CF3B" w14:textId="73085079" w:rsidR="00F8258A" w:rsidRPr="000247DA" w:rsidRDefault="00F8258A" w:rsidP="00F8258A">
      <w:pPr>
        <w:rPr>
          <w:rFonts w:cs="Calibri"/>
          <w:szCs w:val="22"/>
        </w:rPr>
      </w:pPr>
      <w:r w:rsidRPr="000247DA">
        <w:rPr>
          <w:rFonts w:cs="Calibri"/>
          <w:szCs w:val="22"/>
        </w:rPr>
        <w:t xml:space="preserve">The exclusion expires on </w:t>
      </w:r>
      <w:r w:rsidRPr="000247DA">
        <w:rPr>
          <w:rFonts w:cs="Calibri"/>
          <w:szCs w:val="22"/>
          <w:highlight w:val="yellow"/>
        </w:rPr>
        <w:t>[date]</w:t>
      </w:r>
      <w:r w:rsidRPr="000247DA">
        <w:rPr>
          <w:rFonts w:cs="Calibri"/>
          <w:szCs w:val="22"/>
        </w:rPr>
        <w:t xml:space="preserve"> and we expect </w:t>
      </w:r>
      <w:r w:rsidRPr="000247DA">
        <w:rPr>
          <w:rFonts w:cs="Calibri"/>
          <w:szCs w:val="22"/>
          <w:highlight w:val="yellow"/>
        </w:rPr>
        <w:t>[Child’s Name]</w:t>
      </w:r>
      <w:r w:rsidRPr="000247DA">
        <w:rPr>
          <w:rFonts w:cs="Calibri"/>
          <w:b/>
          <w:szCs w:val="22"/>
        </w:rPr>
        <w:t xml:space="preserve"> </w:t>
      </w:r>
      <w:r w:rsidRPr="000247DA">
        <w:rPr>
          <w:rFonts w:cs="Calibri"/>
          <w:szCs w:val="22"/>
        </w:rPr>
        <w:t xml:space="preserve">to be back in school on </w:t>
      </w:r>
      <w:r w:rsidRPr="000247DA">
        <w:rPr>
          <w:rFonts w:cs="Calibri"/>
          <w:szCs w:val="22"/>
          <w:highlight w:val="yellow"/>
        </w:rPr>
        <w:t>[date]</w:t>
      </w:r>
      <w:r w:rsidRPr="000247DA">
        <w:rPr>
          <w:rFonts w:cs="Calibri"/>
          <w:szCs w:val="22"/>
        </w:rPr>
        <w:t xml:space="preserve"> at </w:t>
      </w:r>
      <w:r w:rsidRPr="000247DA">
        <w:rPr>
          <w:rFonts w:cs="Calibri"/>
          <w:szCs w:val="22"/>
          <w:highlight w:val="yellow"/>
        </w:rPr>
        <w:t>[time]</w:t>
      </w:r>
      <w:r w:rsidRPr="000247DA">
        <w:rPr>
          <w:rFonts w:cs="Calibri"/>
          <w:szCs w:val="22"/>
        </w:rPr>
        <w:t>.</w:t>
      </w:r>
      <w:r w:rsidR="003D0130" w:rsidRPr="000247DA">
        <w:rPr>
          <w:rFonts w:cs="Calibri"/>
          <w:szCs w:val="22"/>
        </w:rPr>
        <w:t xml:space="preserve"> </w:t>
      </w:r>
      <w:r w:rsidR="00BB034C" w:rsidRPr="000247DA">
        <w:rPr>
          <w:rFonts w:cs="Calibri"/>
          <w:szCs w:val="22"/>
        </w:rPr>
        <w:t>[</w:t>
      </w:r>
      <w:r w:rsidR="003D0130" w:rsidRPr="000247DA">
        <w:rPr>
          <w:rFonts w:cs="Calibri"/>
          <w:szCs w:val="22"/>
        </w:rPr>
        <w:t>Details of a return to school meeting as referred to in p</w:t>
      </w:r>
      <w:r w:rsidR="00F25D29" w:rsidRPr="000247DA">
        <w:rPr>
          <w:rFonts w:cs="Calibri"/>
          <w:szCs w:val="22"/>
        </w:rPr>
        <w:t>ara 3.9</w:t>
      </w:r>
      <w:r w:rsidR="003D0130" w:rsidRPr="000247DA">
        <w:rPr>
          <w:rFonts w:cs="Calibri"/>
          <w:szCs w:val="22"/>
        </w:rPr>
        <w:t xml:space="preserve"> of policy</w:t>
      </w:r>
      <w:r w:rsidR="00BB034C" w:rsidRPr="000247DA">
        <w:rPr>
          <w:rFonts w:cs="Calibri"/>
          <w:szCs w:val="22"/>
        </w:rPr>
        <w:t>]</w:t>
      </w:r>
    </w:p>
    <w:p w14:paraId="7E7EDD3A" w14:textId="77777777" w:rsidR="00F8258A" w:rsidRPr="000247DA" w:rsidRDefault="00F8258A" w:rsidP="00F8258A">
      <w:pPr>
        <w:rPr>
          <w:rFonts w:cs="Calibri"/>
          <w:b/>
          <w:szCs w:val="22"/>
        </w:rPr>
      </w:pPr>
    </w:p>
    <w:p w14:paraId="63F9EF42" w14:textId="77777777" w:rsidR="00F8258A" w:rsidRPr="000247DA" w:rsidRDefault="00F8258A" w:rsidP="00F8258A">
      <w:pPr>
        <w:rPr>
          <w:rFonts w:cs="Calibri"/>
          <w:szCs w:val="22"/>
        </w:rPr>
      </w:pPr>
      <w:r w:rsidRPr="000247DA">
        <w:rPr>
          <w:rFonts w:cs="Calibri"/>
          <w:szCs w:val="22"/>
        </w:rPr>
        <w:t>Yours sincerely</w:t>
      </w:r>
    </w:p>
    <w:p w14:paraId="065C941E" w14:textId="77777777" w:rsidR="00F8258A" w:rsidRPr="000247DA" w:rsidRDefault="00F8258A" w:rsidP="00F8258A">
      <w:pPr>
        <w:rPr>
          <w:rFonts w:cs="Calibri"/>
          <w:szCs w:val="22"/>
        </w:rPr>
      </w:pPr>
    </w:p>
    <w:p w14:paraId="28AAEDE9" w14:textId="77777777" w:rsidR="00F8258A" w:rsidRPr="000247DA" w:rsidRDefault="00F8258A" w:rsidP="00F8258A">
      <w:pPr>
        <w:rPr>
          <w:rFonts w:cs="Calibri"/>
          <w:szCs w:val="22"/>
        </w:rPr>
      </w:pPr>
    </w:p>
    <w:p w14:paraId="4075C129" w14:textId="77777777" w:rsidR="00F8258A" w:rsidRPr="000247DA" w:rsidRDefault="00F8258A" w:rsidP="00F8258A">
      <w:pPr>
        <w:rPr>
          <w:rFonts w:cs="Calibri"/>
          <w:szCs w:val="22"/>
        </w:rPr>
      </w:pPr>
    </w:p>
    <w:p w14:paraId="0080209C" w14:textId="77777777" w:rsidR="00F8258A" w:rsidRPr="000247DA" w:rsidRDefault="00F8258A" w:rsidP="00F8258A">
      <w:pPr>
        <w:rPr>
          <w:rFonts w:cs="Calibri"/>
          <w:b/>
          <w:szCs w:val="22"/>
        </w:rPr>
      </w:pPr>
      <w:r w:rsidRPr="000247DA">
        <w:rPr>
          <w:rFonts w:cs="Calibri"/>
          <w:b/>
          <w:szCs w:val="22"/>
        </w:rPr>
        <w:t>[Name]</w:t>
      </w:r>
    </w:p>
    <w:p w14:paraId="4E6FA490" w14:textId="753D9547" w:rsidR="00F8258A" w:rsidRPr="000247DA" w:rsidRDefault="00C63184" w:rsidP="00F8258A">
      <w:pPr>
        <w:rPr>
          <w:rFonts w:cs="Calibri"/>
          <w:szCs w:val="22"/>
        </w:rPr>
      </w:pPr>
      <w:r>
        <w:rPr>
          <w:rFonts w:cs="Calibri"/>
          <w:szCs w:val="22"/>
        </w:rPr>
        <w:t>Headteacher</w:t>
      </w:r>
      <w:r w:rsidR="006441B6" w:rsidRPr="000247DA">
        <w:rPr>
          <w:rFonts w:cs="Calibri"/>
          <w:szCs w:val="22"/>
        </w:rPr>
        <w:t xml:space="preserve"> </w:t>
      </w:r>
    </w:p>
    <w:p w14:paraId="2C090261" w14:textId="77777777" w:rsidR="00F8258A" w:rsidRPr="000247DA" w:rsidRDefault="00F8258A" w:rsidP="0011463E">
      <w:pPr>
        <w:spacing w:after="120"/>
        <w:rPr>
          <w:rFonts w:cs="Calibri"/>
          <w:b/>
          <w:sz w:val="24"/>
          <w:szCs w:val="24"/>
        </w:rPr>
      </w:pPr>
    </w:p>
    <w:p w14:paraId="70AD0EEA" w14:textId="77777777" w:rsidR="00F8258A" w:rsidRPr="000247DA" w:rsidRDefault="00F8258A" w:rsidP="00F8258A">
      <w:pPr>
        <w:rPr>
          <w:rFonts w:cs="Calibri"/>
          <w:b/>
          <w:szCs w:val="22"/>
        </w:rPr>
      </w:pPr>
      <w:r w:rsidRPr="000247DA">
        <w:rPr>
          <w:rFonts w:cs="Calibri"/>
          <w:b/>
          <w:sz w:val="24"/>
          <w:szCs w:val="24"/>
        </w:rPr>
        <w:br w:type="page"/>
      </w:r>
      <w:r w:rsidRPr="000247DA">
        <w:rPr>
          <w:rFonts w:cs="Calibri"/>
          <w:b/>
          <w:szCs w:val="22"/>
        </w:rPr>
        <w:lastRenderedPageBreak/>
        <w:t>Model Letter 3</w:t>
      </w:r>
    </w:p>
    <w:p w14:paraId="3A221261" w14:textId="030880E8" w:rsidR="00F8258A" w:rsidRPr="000247DA" w:rsidRDefault="00F8258A" w:rsidP="00F8258A">
      <w:pPr>
        <w:rPr>
          <w:rFonts w:cs="Calibri"/>
          <w:b/>
        </w:rPr>
      </w:pPr>
      <w:r w:rsidRPr="000247DA">
        <w:rPr>
          <w:rFonts w:cs="Calibri"/>
        </w:rPr>
        <w:t xml:space="preserve">From </w:t>
      </w:r>
      <w:r w:rsidR="00C63184">
        <w:rPr>
          <w:rFonts w:cs="Calibri"/>
        </w:rPr>
        <w:t>Headteacher</w:t>
      </w:r>
      <w:r w:rsidRPr="000247DA">
        <w:rPr>
          <w:rFonts w:cs="Calibri"/>
        </w:rPr>
        <w:t xml:space="preserve"> notifying parent(s) of a fixed period exclusion of </w:t>
      </w:r>
      <w:r w:rsidRPr="000247DA">
        <w:rPr>
          <w:rFonts w:cs="Calibri"/>
          <w:b/>
        </w:rPr>
        <w:t xml:space="preserve">more than 15 school days in one term.  </w:t>
      </w:r>
    </w:p>
    <w:p w14:paraId="4827F851" w14:textId="77777777" w:rsidR="00F8258A" w:rsidRPr="000247DA" w:rsidRDefault="00F8258A" w:rsidP="00F8258A">
      <w:pPr>
        <w:rPr>
          <w:rFonts w:cs="Calibri"/>
          <w:b/>
          <w:szCs w:val="22"/>
        </w:rPr>
      </w:pPr>
    </w:p>
    <w:p w14:paraId="406E168A" w14:textId="77777777" w:rsidR="00F8258A" w:rsidRPr="000247DA" w:rsidRDefault="00F8258A" w:rsidP="00F8258A">
      <w:pPr>
        <w:rPr>
          <w:rFonts w:cs="Calibri"/>
          <w:b/>
          <w:szCs w:val="22"/>
        </w:rPr>
      </w:pPr>
    </w:p>
    <w:p w14:paraId="5A63812D" w14:textId="77777777" w:rsidR="00F8258A" w:rsidRPr="000247DA" w:rsidRDefault="00F8258A" w:rsidP="00F8258A">
      <w:pPr>
        <w:rPr>
          <w:rFonts w:cs="Calibri"/>
          <w:szCs w:val="22"/>
        </w:rPr>
      </w:pPr>
    </w:p>
    <w:p w14:paraId="365F7B68" w14:textId="77777777" w:rsidR="00F8258A" w:rsidRPr="000247DA" w:rsidRDefault="00F8258A" w:rsidP="00F8258A">
      <w:pPr>
        <w:rPr>
          <w:rFonts w:cs="Calibri"/>
          <w:szCs w:val="22"/>
        </w:rPr>
      </w:pPr>
      <w:r w:rsidRPr="000247DA">
        <w:rPr>
          <w:rFonts w:cs="Calibri"/>
          <w:szCs w:val="22"/>
        </w:rPr>
        <w:t xml:space="preserve">Dear </w:t>
      </w:r>
      <w:r w:rsidRPr="000247DA">
        <w:rPr>
          <w:rFonts w:cs="Calibri"/>
          <w:szCs w:val="22"/>
          <w:highlight w:val="yellow"/>
        </w:rPr>
        <w:t>[Parent’s Name</w:t>
      </w:r>
      <w:r w:rsidRPr="000247DA">
        <w:rPr>
          <w:rFonts w:cs="Calibri"/>
          <w:szCs w:val="22"/>
        </w:rPr>
        <w:t>]</w:t>
      </w:r>
    </w:p>
    <w:p w14:paraId="080E1961" w14:textId="77777777" w:rsidR="00F8258A" w:rsidRPr="000247DA" w:rsidRDefault="00F8258A" w:rsidP="00F8258A">
      <w:pPr>
        <w:rPr>
          <w:rFonts w:cs="Calibri"/>
          <w:szCs w:val="22"/>
        </w:rPr>
      </w:pPr>
    </w:p>
    <w:p w14:paraId="1FF0547D" w14:textId="77777777" w:rsidR="00F8258A" w:rsidRPr="000247DA" w:rsidRDefault="00F8258A" w:rsidP="00F8258A">
      <w:pPr>
        <w:rPr>
          <w:rFonts w:cs="Calibri"/>
          <w:szCs w:val="22"/>
        </w:rPr>
      </w:pPr>
      <w:r w:rsidRPr="000247DA">
        <w:rPr>
          <w:rFonts w:cs="Calibri"/>
          <w:szCs w:val="22"/>
        </w:rPr>
        <w:t xml:space="preserve">I am writing to inform you of my decision to exclude </w:t>
      </w:r>
      <w:r w:rsidRPr="000247DA">
        <w:rPr>
          <w:rFonts w:cs="Calibri"/>
          <w:szCs w:val="22"/>
          <w:highlight w:val="yellow"/>
        </w:rPr>
        <w:t>[Child’s Name]</w:t>
      </w:r>
      <w:r w:rsidRPr="000247DA">
        <w:rPr>
          <w:rFonts w:cs="Calibri"/>
          <w:b/>
          <w:szCs w:val="22"/>
        </w:rPr>
        <w:t xml:space="preserve"> </w:t>
      </w:r>
      <w:r w:rsidRPr="000247DA">
        <w:rPr>
          <w:rFonts w:cs="Calibri"/>
          <w:szCs w:val="22"/>
        </w:rPr>
        <w:t>for a fixed period of</w:t>
      </w:r>
      <w:r w:rsidRPr="000247DA">
        <w:rPr>
          <w:rFonts w:cs="Calibri"/>
          <w:b/>
          <w:szCs w:val="22"/>
        </w:rPr>
        <w:t xml:space="preserve"> </w:t>
      </w:r>
      <w:r w:rsidRPr="000247DA">
        <w:rPr>
          <w:rFonts w:cs="Calibri"/>
          <w:szCs w:val="22"/>
          <w:highlight w:val="yellow"/>
        </w:rPr>
        <w:t>[specify period].</w:t>
      </w:r>
      <w:r w:rsidRPr="000247DA">
        <w:rPr>
          <w:rFonts w:cs="Calibri"/>
          <w:szCs w:val="22"/>
        </w:rPr>
        <w:t xml:space="preserve">  This means that </w:t>
      </w:r>
      <w:r w:rsidRPr="000247DA">
        <w:rPr>
          <w:rFonts w:cs="Calibri"/>
          <w:szCs w:val="22"/>
          <w:highlight w:val="yellow"/>
        </w:rPr>
        <w:t>he/she</w:t>
      </w:r>
      <w:r w:rsidRPr="000247DA">
        <w:rPr>
          <w:rFonts w:cs="Calibri"/>
          <w:szCs w:val="22"/>
        </w:rPr>
        <w:t xml:space="preserve"> will not be allowed in school for this period.  The exclusion </w:t>
      </w:r>
      <w:r w:rsidRPr="000247DA">
        <w:rPr>
          <w:rFonts w:cs="Calibri"/>
          <w:szCs w:val="22"/>
          <w:highlight w:val="yellow"/>
        </w:rPr>
        <w:t>begins/began</w:t>
      </w:r>
      <w:r w:rsidRPr="000247DA">
        <w:rPr>
          <w:rFonts w:cs="Calibri"/>
          <w:szCs w:val="22"/>
        </w:rPr>
        <w:t xml:space="preserve"> on </w:t>
      </w:r>
      <w:r w:rsidRPr="000247DA">
        <w:rPr>
          <w:rFonts w:cs="Calibri"/>
          <w:szCs w:val="22"/>
          <w:highlight w:val="yellow"/>
        </w:rPr>
        <w:t>[date]</w:t>
      </w:r>
      <w:r w:rsidRPr="000247DA">
        <w:rPr>
          <w:rFonts w:cs="Calibri"/>
          <w:szCs w:val="22"/>
        </w:rPr>
        <w:t xml:space="preserve"> and ends on </w:t>
      </w:r>
      <w:r w:rsidRPr="000247DA">
        <w:rPr>
          <w:rFonts w:cs="Calibri"/>
          <w:szCs w:val="22"/>
          <w:highlight w:val="yellow"/>
        </w:rPr>
        <w:t>[date]</w:t>
      </w:r>
      <w:r w:rsidRPr="000247DA">
        <w:rPr>
          <w:rFonts w:cs="Calibri"/>
          <w:szCs w:val="22"/>
        </w:rPr>
        <w:t xml:space="preserve">.  Your child should return to school on </w:t>
      </w:r>
      <w:r w:rsidRPr="000247DA">
        <w:rPr>
          <w:rFonts w:cs="Calibri"/>
          <w:szCs w:val="22"/>
          <w:highlight w:val="yellow"/>
        </w:rPr>
        <w:t>[date]</w:t>
      </w:r>
      <w:r w:rsidRPr="000247DA">
        <w:rPr>
          <w:rFonts w:cs="Calibri"/>
          <w:szCs w:val="22"/>
        </w:rPr>
        <w:t>.</w:t>
      </w:r>
    </w:p>
    <w:p w14:paraId="61E6065E" w14:textId="77777777" w:rsidR="00F8258A" w:rsidRPr="000247DA" w:rsidRDefault="00F8258A" w:rsidP="00F8258A">
      <w:pPr>
        <w:rPr>
          <w:rFonts w:cs="Calibri"/>
          <w:szCs w:val="22"/>
        </w:rPr>
      </w:pPr>
    </w:p>
    <w:p w14:paraId="508F1E83" w14:textId="77777777" w:rsidR="00F8258A" w:rsidRPr="000247DA" w:rsidRDefault="00F8258A" w:rsidP="00F8258A">
      <w:pPr>
        <w:rPr>
          <w:rFonts w:cs="Calibri"/>
          <w:b/>
          <w:szCs w:val="22"/>
        </w:rPr>
      </w:pPr>
      <w:r w:rsidRPr="000247DA">
        <w:rPr>
          <w:rFonts w:cs="Calibri"/>
          <w:szCs w:val="22"/>
        </w:rPr>
        <w:t xml:space="preserve">I realise that this exclusion may be upsetting for you and your family but the decision to exclude </w:t>
      </w:r>
      <w:r w:rsidRPr="000247DA">
        <w:rPr>
          <w:rFonts w:cs="Calibri"/>
          <w:szCs w:val="22"/>
          <w:highlight w:val="yellow"/>
        </w:rPr>
        <w:t>[Child’s Name]</w:t>
      </w:r>
      <w:r w:rsidRPr="000247DA">
        <w:rPr>
          <w:rFonts w:cs="Calibri"/>
          <w:b/>
          <w:szCs w:val="22"/>
        </w:rPr>
        <w:t xml:space="preserve"> </w:t>
      </w:r>
      <w:r w:rsidRPr="000247DA">
        <w:rPr>
          <w:rFonts w:cs="Calibri"/>
          <w:szCs w:val="22"/>
        </w:rPr>
        <w:t xml:space="preserve">has not been taken lightly.  </w:t>
      </w:r>
      <w:r w:rsidRPr="000247DA">
        <w:rPr>
          <w:rFonts w:cs="Calibri"/>
          <w:szCs w:val="22"/>
          <w:highlight w:val="yellow"/>
        </w:rPr>
        <w:t>[Child’s Name]</w:t>
      </w:r>
      <w:r w:rsidRPr="000247DA">
        <w:rPr>
          <w:rFonts w:cs="Calibri"/>
          <w:b/>
          <w:szCs w:val="22"/>
        </w:rPr>
        <w:t xml:space="preserve"> </w:t>
      </w:r>
      <w:r w:rsidRPr="000247DA">
        <w:rPr>
          <w:rFonts w:cs="Calibri"/>
          <w:szCs w:val="22"/>
        </w:rPr>
        <w:t xml:space="preserve">has been excluded for this fixed period because </w:t>
      </w:r>
      <w:r w:rsidRPr="000247DA">
        <w:rPr>
          <w:rFonts w:cs="Calibri"/>
          <w:szCs w:val="22"/>
          <w:highlight w:val="yellow"/>
        </w:rPr>
        <w:t>[reason for exclusion]</w:t>
      </w:r>
      <w:r w:rsidRPr="000247DA">
        <w:rPr>
          <w:rFonts w:cs="Calibri"/>
          <w:szCs w:val="22"/>
        </w:rPr>
        <w:t>.</w:t>
      </w:r>
    </w:p>
    <w:p w14:paraId="1D9263AE" w14:textId="77777777" w:rsidR="00F8258A" w:rsidRPr="000247DA" w:rsidRDefault="00F8258A" w:rsidP="00F8258A">
      <w:pPr>
        <w:rPr>
          <w:rFonts w:cs="Calibri"/>
          <w:b/>
          <w:szCs w:val="22"/>
        </w:rPr>
      </w:pPr>
    </w:p>
    <w:p w14:paraId="1406C6C2" w14:textId="77777777" w:rsidR="00F8258A" w:rsidRPr="000247DA" w:rsidRDefault="00F8258A" w:rsidP="00F8258A">
      <w:pPr>
        <w:rPr>
          <w:rFonts w:cs="Calibri"/>
          <w:szCs w:val="22"/>
        </w:rPr>
      </w:pPr>
      <w:r w:rsidRPr="000247DA">
        <w:rPr>
          <w:rFonts w:cs="Calibri"/>
          <w:szCs w:val="22"/>
        </w:rPr>
        <w:t>You have a duty to ensure that your child is not present in a public place in school hours during [</w:t>
      </w:r>
      <w:r w:rsidRPr="000247DA">
        <w:rPr>
          <w:rFonts w:cs="Calibri"/>
          <w:szCs w:val="22"/>
          <w:highlight w:val="yellow"/>
        </w:rPr>
        <w:t>specify dates],</w:t>
      </w:r>
      <w:r w:rsidRPr="000247DA">
        <w:rPr>
          <w:rFonts w:cs="Calibri"/>
          <w:szCs w:val="22"/>
        </w:rPr>
        <w:t xml:space="preserve"> unless there is reasonable justification for this.  I must advise you that you may be prosecuted or receive a penalty notice from Devon County Council if your child is present in a public place on the specified dates without reasonable justification.  If so, it will be for you to show that there is reasonable justification for this.</w:t>
      </w:r>
    </w:p>
    <w:p w14:paraId="6303AAF6" w14:textId="77777777" w:rsidR="00F8258A" w:rsidRPr="000247DA" w:rsidRDefault="00F8258A" w:rsidP="00F8258A">
      <w:pPr>
        <w:rPr>
          <w:rFonts w:cs="Calibri"/>
          <w:szCs w:val="22"/>
        </w:rPr>
      </w:pPr>
    </w:p>
    <w:p w14:paraId="1EC278D5" w14:textId="77777777" w:rsidR="00F8258A" w:rsidRPr="000247DA" w:rsidRDefault="00F8258A" w:rsidP="00F8258A">
      <w:pPr>
        <w:rPr>
          <w:rFonts w:cs="Calibri"/>
          <w:szCs w:val="22"/>
        </w:rPr>
      </w:pPr>
      <w:r w:rsidRPr="000247DA">
        <w:rPr>
          <w:rFonts w:cs="Calibri"/>
          <w:szCs w:val="22"/>
        </w:rPr>
        <w:t xml:space="preserve">We will set work for </w:t>
      </w:r>
      <w:r w:rsidRPr="000247DA">
        <w:rPr>
          <w:rFonts w:cs="Calibri"/>
          <w:szCs w:val="22"/>
          <w:highlight w:val="yellow"/>
        </w:rPr>
        <w:t>[Child’s Name]</w:t>
      </w:r>
      <w:r w:rsidRPr="000247DA">
        <w:rPr>
          <w:rFonts w:cs="Calibri"/>
          <w:b/>
          <w:szCs w:val="22"/>
        </w:rPr>
        <w:t xml:space="preserve"> </w:t>
      </w:r>
      <w:r w:rsidRPr="000247DA">
        <w:rPr>
          <w:rFonts w:cs="Calibri"/>
          <w:szCs w:val="22"/>
        </w:rPr>
        <w:t xml:space="preserve">during the </w:t>
      </w:r>
      <w:r w:rsidR="008B2F90" w:rsidRPr="000247DA">
        <w:rPr>
          <w:rFonts w:cs="Calibri"/>
          <w:szCs w:val="22"/>
          <w:highlight w:val="yellow"/>
        </w:rPr>
        <w:t>[</w:t>
      </w:r>
      <w:r w:rsidRPr="000247DA">
        <w:rPr>
          <w:rFonts w:cs="Calibri"/>
          <w:szCs w:val="22"/>
          <w:highlight w:val="yellow"/>
        </w:rPr>
        <w:t>specify other number of days, as appropriate]</w:t>
      </w:r>
      <w:r w:rsidRPr="000247DA">
        <w:rPr>
          <w:rFonts w:cs="Calibri"/>
          <w:szCs w:val="22"/>
        </w:rPr>
        <w:t xml:space="preserve"> of the exclusion </w:t>
      </w:r>
      <w:r w:rsidRPr="000247DA">
        <w:rPr>
          <w:rFonts w:cs="Calibri"/>
          <w:szCs w:val="22"/>
          <w:highlight w:val="yellow"/>
        </w:rPr>
        <w:t>[detail the arrangements for this]</w:t>
      </w:r>
      <w:r w:rsidRPr="000247DA">
        <w:rPr>
          <w:rFonts w:cs="Calibri"/>
          <w:szCs w:val="22"/>
        </w:rPr>
        <w:t>.</w:t>
      </w:r>
      <w:r w:rsidRPr="000247DA">
        <w:rPr>
          <w:rFonts w:cs="Calibri"/>
          <w:b/>
          <w:szCs w:val="22"/>
        </w:rPr>
        <w:t xml:space="preserve"> </w:t>
      </w:r>
      <w:r w:rsidRPr="000247DA">
        <w:rPr>
          <w:rFonts w:cs="Calibri"/>
          <w:szCs w:val="22"/>
        </w:rPr>
        <w:t xml:space="preserve">  Please ensure that work set by the school is completed and returned to us promptly for marking.</w:t>
      </w:r>
    </w:p>
    <w:p w14:paraId="25A25893" w14:textId="77777777" w:rsidR="00F8258A" w:rsidRPr="000247DA" w:rsidRDefault="00F8258A" w:rsidP="00F8258A">
      <w:pPr>
        <w:rPr>
          <w:rFonts w:cs="Calibri"/>
          <w:szCs w:val="22"/>
        </w:rPr>
      </w:pPr>
    </w:p>
    <w:p w14:paraId="602CC708" w14:textId="77777777" w:rsidR="00F8258A" w:rsidRPr="000247DA" w:rsidRDefault="00F8258A" w:rsidP="00F8258A">
      <w:pPr>
        <w:rPr>
          <w:rFonts w:cs="Calibri"/>
          <w:szCs w:val="22"/>
        </w:rPr>
      </w:pPr>
      <w:r w:rsidRPr="000247DA">
        <w:rPr>
          <w:rFonts w:cs="Calibri"/>
          <w:szCs w:val="22"/>
        </w:rPr>
        <w:t xml:space="preserve">From the sixth day of this exclusion </w:t>
      </w:r>
      <w:r w:rsidRPr="000247DA">
        <w:rPr>
          <w:rFonts w:cs="Calibri"/>
          <w:szCs w:val="22"/>
          <w:highlight w:val="yellow"/>
        </w:rPr>
        <w:t xml:space="preserve">[specify date] </w:t>
      </w:r>
      <w:r w:rsidRPr="000247DA">
        <w:rPr>
          <w:rFonts w:cs="Calibri"/>
          <w:szCs w:val="22"/>
        </w:rPr>
        <w:t>until the expiry of the exclusion [</w:t>
      </w:r>
      <w:r w:rsidRPr="000247DA">
        <w:rPr>
          <w:rFonts w:cs="Calibri"/>
          <w:szCs w:val="22"/>
          <w:highlight w:val="yellow"/>
        </w:rPr>
        <w:t>set out the arrangements if known at time of writing, if not known say that the arrangements will be notified shortly by a further letter.]</w:t>
      </w:r>
      <w:r w:rsidRPr="000247DA">
        <w:rPr>
          <w:rFonts w:cs="Calibri"/>
          <w:szCs w:val="22"/>
        </w:rPr>
        <w:t xml:space="preserve"> we will provide suitable full-time education.  On </w:t>
      </w:r>
      <w:r w:rsidRPr="000247DA">
        <w:rPr>
          <w:rFonts w:cs="Calibri"/>
          <w:szCs w:val="22"/>
          <w:highlight w:val="yellow"/>
        </w:rPr>
        <w:t>[date]</w:t>
      </w:r>
      <w:r w:rsidRPr="000247DA">
        <w:rPr>
          <w:rFonts w:cs="Calibri"/>
          <w:szCs w:val="22"/>
        </w:rPr>
        <w:t xml:space="preserve"> </w:t>
      </w:r>
      <w:r w:rsidRPr="000247DA">
        <w:rPr>
          <w:rFonts w:cs="Calibri"/>
          <w:szCs w:val="22"/>
          <w:highlight w:val="yellow"/>
        </w:rPr>
        <w:t>[Child’s Name]</w:t>
      </w:r>
      <w:r w:rsidRPr="000247DA">
        <w:rPr>
          <w:rFonts w:cs="Calibri"/>
          <w:b/>
          <w:szCs w:val="22"/>
        </w:rPr>
        <w:t xml:space="preserve"> </w:t>
      </w:r>
      <w:r w:rsidRPr="000247DA">
        <w:rPr>
          <w:rFonts w:cs="Calibri"/>
          <w:szCs w:val="22"/>
        </w:rPr>
        <w:t xml:space="preserve">should attend at </w:t>
      </w:r>
      <w:r w:rsidRPr="000247DA">
        <w:rPr>
          <w:rFonts w:cs="Calibri"/>
          <w:szCs w:val="22"/>
          <w:highlight w:val="yellow"/>
        </w:rPr>
        <w:t xml:space="preserve">[give name and address of the alternative provider if not the home school] </w:t>
      </w:r>
      <w:r w:rsidRPr="000247DA">
        <w:rPr>
          <w:rFonts w:cs="Calibri"/>
          <w:szCs w:val="22"/>
        </w:rPr>
        <w:t>at</w:t>
      </w:r>
      <w:r w:rsidRPr="000247DA">
        <w:rPr>
          <w:rFonts w:cs="Calibri"/>
          <w:szCs w:val="22"/>
          <w:highlight w:val="yellow"/>
        </w:rPr>
        <w:t xml:space="preserve"> [specify the time - this may not be identical to the start time of the home school]</w:t>
      </w:r>
      <w:r w:rsidRPr="000247DA">
        <w:rPr>
          <w:rFonts w:cs="Calibri"/>
          <w:szCs w:val="22"/>
        </w:rPr>
        <w:t xml:space="preserve"> and report to </w:t>
      </w:r>
      <w:r w:rsidRPr="000247DA">
        <w:rPr>
          <w:rFonts w:cs="Calibri"/>
          <w:szCs w:val="22"/>
          <w:highlight w:val="yellow"/>
        </w:rPr>
        <w:t>[staff member’s name]</w:t>
      </w:r>
      <w:r w:rsidRPr="000247DA">
        <w:rPr>
          <w:rFonts w:cs="Calibri"/>
          <w:szCs w:val="22"/>
        </w:rPr>
        <w:t xml:space="preserve">.  </w:t>
      </w:r>
      <w:r w:rsidRPr="000247DA">
        <w:rPr>
          <w:rFonts w:cs="Calibri"/>
          <w:szCs w:val="22"/>
          <w:highlight w:val="yellow"/>
        </w:rPr>
        <w:t>[If applicable – say something about transport arrangements from home to the alternative provider. If not known, say that the arrangements for suitable full time education will be notified by a further letter].</w:t>
      </w:r>
    </w:p>
    <w:p w14:paraId="30DC709F" w14:textId="77777777" w:rsidR="00F8258A" w:rsidRPr="000247DA" w:rsidRDefault="00F8258A" w:rsidP="00F8258A">
      <w:pPr>
        <w:rPr>
          <w:rFonts w:cs="Calibri"/>
          <w:szCs w:val="22"/>
        </w:rPr>
      </w:pPr>
    </w:p>
    <w:p w14:paraId="13D96120" w14:textId="752B9A3D" w:rsidR="00F8258A" w:rsidRPr="000247DA" w:rsidRDefault="00F8258A" w:rsidP="00A45E14">
      <w:pPr>
        <w:rPr>
          <w:rFonts w:cs="Calibri"/>
          <w:color w:val="548DD4" w:themeColor="text2" w:themeTint="99"/>
          <w:szCs w:val="22"/>
        </w:rPr>
      </w:pPr>
      <w:r w:rsidRPr="000247DA">
        <w:rPr>
          <w:rFonts w:cs="Calibri"/>
          <w:szCs w:val="22"/>
        </w:rPr>
        <w:t>As the exclusion</w:t>
      </w:r>
      <w:r w:rsidR="00BB034C" w:rsidRPr="000247DA">
        <w:rPr>
          <w:rFonts w:cs="Calibri"/>
          <w:szCs w:val="22"/>
        </w:rPr>
        <w:t xml:space="preserve"> </w:t>
      </w:r>
      <w:r w:rsidR="001B16EA" w:rsidRPr="000247DA">
        <w:rPr>
          <w:rFonts w:cs="Calibri"/>
          <w:szCs w:val="22"/>
        </w:rPr>
        <w:t xml:space="preserve">brings your child’s total number of school days of exclusion to  </w:t>
      </w:r>
      <w:r w:rsidRPr="000247DA">
        <w:rPr>
          <w:rFonts w:cs="Calibri"/>
          <w:szCs w:val="22"/>
        </w:rPr>
        <w:t xml:space="preserve">more than 15 school days in one term, </w:t>
      </w:r>
      <w:r w:rsidR="003D0130" w:rsidRPr="000247DA">
        <w:rPr>
          <w:rFonts w:cs="Calibri"/>
          <w:szCs w:val="22"/>
        </w:rPr>
        <w:t>an</w:t>
      </w:r>
      <w:r w:rsidRPr="000247DA">
        <w:rPr>
          <w:rFonts w:cs="Calibri"/>
          <w:szCs w:val="22"/>
        </w:rPr>
        <w:t xml:space="preserve"> </w:t>
      </w:r>
      <w:r w:rsidR="008B2F90" w:rsidRPr="000247DA">
        <w:rPr>
          <w:rFonts w:cs="Calibri"/>
          <w:szCs w:val="22"/>
        </w:rPr>
        <w:t xml:space="preserve">Appointed </w:t>
      </w:r>
      <w:r w:rsidR="00ED3D44" w:rsidRPr="000247DA">
        <w:rPr>
          <w:rFonts w:cs="Calibri"/>
          <w:szCs w:val="22"/>
        </w:rPr>
        <w:t xml:space="preserve">Local Governing Body </w:t>
      </w:r>
      <w:r w:rsidRPr="000247DA">
        <w:rPr>
          <w:rFonts w:cs="Calibri"/>
          <w:szCs w:val="22"/>
        </w:rPr>
        <w:t>Exclusion Panel must meet to consider the exclusion</w:t>
      </w:r>
      <w:r w:rsidR="001B16EA" w:rsidRPr="000247DA">
        <w:rPr>
          <w:rFonts w:cs="Calibri"/>
          <w:szCs w:val="22"/>
        </w:rPr>
        <w:t xml:space="preserve"> and you will be invited to attend and can make representations</w:t>
      </w:r>
      <w:r w:rsidRPr="000247DA">
        <w:rPr>
          <w:rFonts w:cs="Calibri"/>
          <w:szCs w:val="22"/>
        </w:rPr>
        <w:t xml:space="preserve">. This panel is made up of </w:t>
      </w:r>
      <w:r w:rsidR="00ED3D44" w:rsidRPr="000247DA">
        <w:rPr>
          <w:rFonts w:cs="Calibri"/>
          <w:szCs w:val="22"/>
        </w:rPr>
        <w:t xml:space="preserve">3 </w:t>
      </w:r>
      <w:r w:rsidRPr="000247DA">
        <w:rPr>
          <w:rFonts w:cs="Calibri"/>
          <w:szCs w:val="22"/>
        </w:rPr>
        <w:t xml:space="preserve">Governors from Local Governing Bodies within Ventrus, the Multi Academy Trust that </w:t>
      </w:r>
      <w:r w:rsidRPr="000247DA">
        <w:rPr>
          <w:rFonts w:cs="Calibri"/>
          <w:szCs w:val="22"/>
          <w:highlight w:val="yellow"/>
        </w:rPr>
        <w:t>[school]</w:t>
      </w:r>
      <w:r w:rsidRPr="000247DA">
        <w:rPr>
          <w:rFonts w:cs="Calibri"/>
          <w:szCs w:val="22"/>
        </w:rPr>
        <w:t xml:space="preserve"> is a member of</w:t>
      </w:r>
      <w:r w:rsidR="00BB034C" w:rsidRPr="000247DA">
        <w:rPr>
          <w:rFonts w:cs="Calibri"/>
          <w:szCs w:val="22"/>
        </w:rPr>
        <w:t xml:space="preserve">. </w:t>
      </w:r>
      <w:r w:rsidRPr="000247DA">
        <w:rPr>
          <w:rFonts w:cs="Calibri"/>
          <w:szCs w:val="22"/>
        </w:rPr>
        <w:t xml:space="preserve"> </w:t>
      </w:r>
      <w:r w:rsidR="00A45E14" w:rsidRPr="000247DA">
        <w:rPr>
          <w:rFonts w:cs="Calibri"/>
          <w:szCs w:val="22"/>
        </w:rPr>
        <w:t xml:space="preserve">You will, be notified by the </w:t>
      </w:r>
      <w:r w:rsidR="00BB034C" w:rsidRPr="000247DA">
        <w:rPr>
          <w:rFonts w:cs="Calibri"/>
          <w:szCs w:val="22"/>
        </w:rPr>
        <w:t xml:space="preserve">[ALGB clerk] </w:t>
      </w:r>
      <w:r w:rsidR="00A45E14" w:rsidRPr="000247DA">
        <w:rPr>
          <w:rFonts w:cs="Calibri"/>
          <w:szCs w:val="22"/>
        </w:rPr>
        <w:t>of the time, date and location of the meeting.  Please advise the</w:t>
      </w:r>
      <w:r w:rsidR="00BB034C" w:rsidRPr="000247DA">
        <w:rPr>
          <w:rFonts w:cs="Calibri"/>
          <w:szCs w:val="22"/>
        </w:rPr>
        <w:t xml:space="preserve"> Clerk</w:t>
      </w:r>
      <w:r w:rsidR="00A45E14" w:rsidRPr="000247DA">
        <w:rPr>
          <w:rFonts w:cs="Calibri"/>
          <w:szCs w:val="22"/>
        </w:rPr>
        <w:t xml:space="preserve">, as soon as possible, if you wish to be accompanied by a friend or representative or if you have a disability or special needs which would affect your ability to attend or take part in a meeting at the school.  Also, please inform </w:t>
      </w:r>
      <w:r w:rsidR="00A45E14" w:rsidRPr="000247DA">
        <w:rPr>
          <w:rFonts w:cs="Calibri"/>
          <w:szCs w:val="22"/>
          <w:highlight w:val="yellow"/>
        </w:rPr>
        <w:t>[</w:t>
      </w:r>
      <w:r w:rsidR="006A50AA" w:rsidRPr="000247DA">
        <w:rPr>
          <w:rFonts w:cs="Calibri"/>
          <w:szCs w:val="22"/>
          <w:highlight w:val="yellow"/>
        </w:rPr>
        <w:t>the Clerk</w:t>
      </w:r>
      <w:r w:rsidR="00A45E14" w:rsidRPr="000247DA">
        <w:rPr>
          <w:rFonts w:cs="Calibri"/>
          <w:szCs w:val="22"/>
          <w:highlight w:val="yellow"/>
        </w:rPr>
        <w:t>]</w:t>
      </w:r>
      <w:r w:rsidR="00A45E14" w:rsidRPr="000247DA">
        <w:rPr>
          <w:rFonts w:cs="Calibri"/>
          <w:szCs w:val="22"/>
        </w:rPr>
        <w:t xml:space="preserve"> if it would be helpful for you to have an interpreter present at the meeting.</w:t>
      </w:r>
      <w:r w:rsidR="00F5494A" w:rsidRPr="000247DA">
        <w:rPr>
          <w:rFonts w:cs="Calibri"/>
          <w:szCs w:val="22"/>
        </w:rPr>
        <w:t xml:space="preserve">You may contact </w:t>
      </w:r>
      <w:r w:rsidR="00C4646C" w:rsidRPr="000247DA">
        <w:rPr>
          <w:rFonts w:cs="Calibri"/>
          <w:szCs w:val="22"/>
        </w:rPr>
        <w:t>[name of Clerk] by email at [email address] or in writing [address details] or by telephone on [telephone number]</w:t>
      </w:r>
      <w:r w:rsidR="00F5494A" w:rsidRPr="000247DA">
        <w:rPr>
          <w:rFonts w:cs="Calibri"/>
          <w:szCs w:val="22"/>
        </w:rPr>
        <w:t xml:space="preserve"> </w:t>
      </w:r>
    </w:p>
    <w:p w14:paraId="156FC88B" w14:textId="4EF505CC" w:rsidR="00F8258A" w:rsidRPr="000247DA" w:rsidRDefault="00F8258A" w:rsidP="00F8258A">
      <w:pPr>
        <w:rPr>
          <w:rFonts w:cs="Calibri"/>
          <w:szCs w:val="22"/>
        </w:rPr>
      </w:pPr>
    </w:p>
    <w:p w14:paraId="5F1C266C" w14:textId="0EB25B8C" w:rsidR="00F5494A" w:rsidRPr="000247DA" w:rsidRDefault="00F5494A" w:rsidP="00F5494A">
      <w:pPr>
        <w:rPr>
          <w:rFonts w:cs="Calibri"/>
          <w:szCs w:val="22"/>
        </w:rPr>
      </w:pPr>
      <w:r w:rsidRPr="000247DA">
        <w:rPr>
          <w:rFonts w:cs="Calibri"/>
          <w:szCs w:val="22"/>
        </w:rPr>
        <w:t>[Pupil’s name] is also entitled to attend the meeting and explain their version of events to the Panel</w:t>
      </w:r>
      <w:r w:rsidR="00C4646C" w:rsidRPr="000247DA">
        <w:rPr>
          <w:rFonts w:cs="Calibri"/>
          <w:szCs w:val="22"/>
        </w:rPr>
        <w:t>.</w:t>
      </w:r>
    </w:p>
    <w:p w14:paraId="28EC3023" w14:textId="77777777" w:rsidR="00F5494A" w:rsidRPr="000247DA" w:rsidRDefault="00F5494A" w:rsidP="00F8258A">
      <w:pPr>
        <w:rPr>
          <w:rFonts w:cs="Calibri"/>
          <w:szCs w:val="22"/>
        </w:rPr>
      </w:pPr>
    </w:p>
    <w:p w14:paraId="0668591D" w14:textId="6E014299" w:rsidR="00F5494A" w:rsidRPr="000247DA" w:rsidRDefault="00F5494A" w:rsidP="00F5494A">
      <w:pPr>
        <w:rPr>
          <w:rFonts w:cs="Calibri"/>
          <w:szCs w:val="22"/>
        </w:rPr>
      </w:pPr>
      <w:r w:rsidRPr="000247DA">
        <w:rPr>
          <w:rFonts w:cs="Calibri"/>
          <w:szCs w:val="22"/>
        </w:rPr>
        <w:t>If you believe that discrimination has occurred, beca</w:t>
      </w:r>
      <w:r w:rsidR="002E2AD7" w:rsidRPr="000247DA">
        <w:rPr>
          <w:rFonts w:cs="Calibri"/>
          <w:szCs w:val="22"/>
        </w:rPr>
        <w:t>use of disability or otherwise,</w:t>
      </w:r>
      <w:r w:rsidRPr="000247DA">
        <w:rPr>
          <w:rFonts w:cs="Calibri"/>
          <w:szCs w:val="22"/>
        </w:rPr>
        <w:t xml:space="preserve"> you have the right to appeal to the First Tier Tribunal in the case of disability discrimination </w:t>
      </w:r>
      <w:hyperlink r:id="rId41" w:history="1">
        <w:r w:rsidRPr="000247DA">
          <w:rPr>
            <w:rFonts w:cs="Calibri"/>
            <w:i/>
            <w:szCs w:val="22"/>
            <w:u w:val="single"/>
          </w:rPr>
          <w:t>www.justice.gov.uk/tribunals/send</w:t>
        </w:r>
      </w:hyperlink>
      <w:r w:rsidRPr="000247DA">
        <w:rPr>
          <w:rFonts w:cs="Calibri"/>
          <w:i/>
          <w:szCs w:val="22"/>
          <w:u w:val="single"/>
        </w:rPr>
        <w:t xml:space="preserve"> </w:t>
      </w:r>
      <w:r w:rsidRPr="000247DA">
        <w:rPr>
          <w:rFonts w:cs="Calibri"/>
          <w:szCs w:val="22"/>
        </w:rPr>
        <w:t>or County Court within 6 months of the alleged discrimination.</w:t>
      </w:r>
    </w:p>
    <w:p w14:paraId="037D1924" w14:textId="4EC845C2" w:rsidR="00F8258A" w:rsidRPr="000247DA" w:rsidRDefault="00F8258A" w:rsidP="00F8258A">
      <w:pPr>
        <w:rPr>
          <w:rFonts w:cs="Calibri"/>
          <w:szCs w:val="22"/>
        </w:rPr>
      </w:pPr>
    </w:p>
    <w:p w14:paraId="713A39D7" w14:textId="77777777" w:rsidR="00F8258A" w:rsidRPr="000247DA" w:rsidRDefault="00F8258A" w:rsidP="00F8258A">
      <w:pPr>
        <w:rPr>
          <w:rFonts w:cs="Calibri"/>
          <w:szCs w:val="22"/>
        </w:rPr>
      </w:pPr>
    </w:p>
    <w:p w14:paraId="61C9DD0C" w14:textId="77777777" w:rsidR="00F8258A" w:rsidRPr="000247DA" w:rsidRDefault="00F8258A" w:rsidP="00F8258A">
      <w:pPr>
        <w:rPr>
          <w:rFonts w:cs="Calibri"/>
          <w:szCs w:val="22"/>
        </w:rPr>
      </w:pPr>
      <w:r w:rsidRPr="000247DA">
        <w:rPr>
          <w:rFonts w:cs="Calibri"/>
          <w:szCs w:val="22"/>
        </w:rPr>
        <w:t xml:space="preserve">You have the right to see a copy of </w:t>
      </w:r>
      <w:r w:rsidRPr="000247DA">
        <w:rPr>
          <w:rFonts w:cs="Calibri"/>
          <w:szCs w:val="22"/>
          <w:highlight w:val="yellow"/>
        </w:rPr>
        <w:t>[Child’s Name]</w:t>
      </w:r>
      <w:r w:rsidRPr="000247DA">
        <w:rPr>
          <w:rFonts w:cs="Calibri"/>
          <w:szCs w:val="22"/>
        </w:rPr>
        <w:t xml:space="preserve"> school record.  Due to confidentiality restrictions you will need to notify me in writing if you wish to be supplied with this. I will be happy to give you a copy but there may be a charge for photocopying.</w:t>
      </w:r>
    </w:p>
    <w:p w14:paraId="1831FD96" w14:textId="77777777" w:rsidR="00F8258A" w:rsidRPr="000247DA" w:rsidRDefault="00F8258A" w:rsidP="00F8258A">
      <w:pPr>
        <w:rPr>
          <w:rFonts w:cs="Calibri"/>
          <w:szCs w:val="22"/>
        </w:rPr>
      </w:pPr>
    </w:p>
    <w:p w14:paraId="50DA305E" w14:textId="3B9BCCE3" w:rsidR="00F8258A" w:rsidRDefault="00F8258A" w:rsidP="00F8258A">
      <w:pPr>
        <w:rPr>
          <w:rFonts w:cs="Calibri"/>
          <w:szCs w:val="22"/>
        </w:rPr>
      </w:pPr>
      <w:r w:rsidRPr="000247DA">
        <w:rPr>
          <w:rFonts w:cs="Calibri"/>
          <w:szCs w:val="22"/>
        </w:rPr>
        <w:lastRenderedPageBreak/>
        <w:t>You may wish to contact one of the Inclusion Officers, telephone 01392 383000 and ask for the Inclusion Officer covering your geographic area by name:</w:t>
      </w:r>
    </w:p>
    <w:p w14:paraId="630FED0A" w14:textId="77777777" w:rsidR="006D2AF1" w:rsidRPr="000247DA" w:rsidRDefault="006D2AF1" w:rsidP="00F8258A">
      <w:pPr>
        <w:rPr>
          <w:rFonts w:cs="Calibri"/>
          <w:szCs w:val="22"/>
        </w:rPr>
      </w:pPr>
    </w:p>
    <w:p w14:paraId="7C5A6A71" w14:textId="77777777" w:rsidR="006D2AF1" w:rsidRPr="006D2AF1" w:rsidRDefault="006D2AF1" w:rsidP="006D2AF1">
      <w:pPr>
        <w:rPr>
          <w:rFonts w:cs="Calibri"/>
          <w:szCs w:val="22"/>
        </w:rPr>
      </w:pPr>
      <w:r w:rsidRPr="006D2AF1">
        <w:rPr>
          <w:rFonts w:cs="Calibri"/>
          <w:szCs w:val="22"/>
        </w:rPr>
        <w:t xml:space="preserve">Matt Gould (Mid &amp; East Devon) </w:t>
      </w:r>
    </w:p>
    <w:p w14:paraId="33B26438" w14:textId="77777777" w:rsidR="006D2AF1" w:rsidRPr="006D2AF1" w:rsidRDefault="006D2AF1" w:rsidP="006D2AF1">
      <w:pPr>
        <w:rPr>
          <w:rFonts w:cs="Calibri"/>
          <w:szCs w:val="22"/>
        </w:rPr>
      </w:pPr>
      <w:r w:rsidRPr="006D2AF1">
        <w:rPr>
          <w:rFonts w:cs="Calibri"/>
          <w:szCs w:val="22"/>
        </w:rPr>
        <w:t xml:space="preserve">Jaye MacDonald  (North &amp; West Devon &amp; Torridge) </w:t>
      </w:r>
    </w:p>
    <w:p w14:paraId="5DBB7E66" w14:textId="77777777" w:rsidR="006D2AF1" w:rsidRPr="006D2AF1" w:rsidRDefault="006D2AF1" w:rsidP="006D2AF1">
      <w:pPr>
        <w:rPr>
          <w:rFonts w:cs="Calibri"/>
          <w:szCs w:val="22"/>
        </w:rPr>
      </w:pPr>
      <w:r w:rsidRPr="006D2AF1">
        <w:rPr>
          <w:rFonts w:cs="Calibri"/>
          <w:szCs w:val="22"/>
        </w:rPr>
        <w:t xml:space="preserve">Serena Worth (south Devon) </w:t>
      </w:r>
    </w:p>
    <w:p w14:paraId="5D7E6DEC" w14:textId="7CED08E2" w:rsidR="00F8258A" w:rsidRPr="006D2AF1" w:rsidRDefault="006D2AF1" w:rsidP="006D2AF1">
      <w:pPr>
        <w:rPr>
          <w:rFonts w:cs="Calibri"/>
          <w:szCs w:val="22"/>
        </w:rPr>
      </w:pPr>
      <w:r w:rsidRPr="006D2AF1">
        <w:rPr>
          <w:rFonts w:cs="Calibri"/>
          <w:szCs w:val="22"/>
        </w:rPr>
        <w:t>Lara Gebler (Exeter &amp; Cranbrook Education Campus)</w:t>
      </w:r>
    </w:p>
    <w:p w14:paraId="4F1B3AD3" w14:textId="77777777" w:rsidR="00F8258A" w:rsidRPr="000247DA" w:rsidRDefault="00F8258A" w:rsidP="00F8258A">
      <w:pPr>
        <w:rPr>
          <w:rFonts w:cs="Calibri"/>
          <w:szCs w:val="22"/>
        </w:rPr>
      </w:pPr>
    </w:p>
    <w:p w14:paraId="0A79B994" w14:textId="59151BFD" w:rsidR="00965D3A" w:rsidRPr="000247DA" w:rsidRDefault="00965D3A" w:rsidP="00965D3A">
      <w:pPr>
        <w:rPr>
          <w:rFonts w:cs="Calibri"/>
          <w:i/>
          <w:szCs w:val="22"/>
        </w:rPr>
      </w:pPr>
      <w:r w:rsidRPr="000247DA">
        <w:rPr>
          <w:rFonts w:cs="Calibri"/>
          <w:szCs w:val="22"/>
        </w:rPr>
        <w:t xml:space="preserve">You may also find it useful to contact Coram Children’s Legal Centre which is an independent national advice centre for parents of children in state schools. They offer information and support on state education in England and Wales including exclusion from school. They can be contacted on telephone number 0300 330 5485 or visit </w:t>
      </w:r>
      <w:hyperlink r:id="rId42" w:history="1">
        <w:r w:rsidRPr="000247DA">
          <w:rPr>
            <w:rFonts w:cs="Calibri"/>
            <w:i/>
            <w:szCs w:val="22"/>
            <w:u w:val="single"/>
          </w:rPr>
          <w:t>www.childlawadvice.org.uk</w:t>
        </w:r>
      </w:hyperlink>
      <w:r w:rsidRPr="000247DA">
        <w:rPr>
          <w:rFonts w:cs="Calibri"/>
          <w:i/>
          <w:szCs w:val="22"/>
        </w:rPr>
        <w:t xml:space="preserve"> </w:t>
      </w:r>
    </w:p>
    <w:p w14:paraId="11D0C3DC" w14:textId="5F3DA529" w:rsidR="00F8258A" w:rsidRPr="000247DA" w:rsidRDefault="00F8258A" w:rsidP="00F8258A">
      <w:pPr>
        <w:rPr>
          <w:rFonts w:cs="Calibri"/>
          <w:szCs w:val="22"/>
        </w:rPr>
      </w:pPr>
    </w:p>
    <w:p w14:paraId="10F690F0" w14:textId="77777777" w:rsidR="00F8258A" w:rsidRPr="000247DA" w:rsidRDefault="00F8258A" w:rsidP="00F8258A">
      <w:pPr>
        <w:rPr>
          <w:rFonts w:cs="Calibri"/>
          <w:szCs w:val="22"/>
        </w:rPr>
      </w:pPr>
    </w:p>
    <w:p w14:paraId="5E22FBA3" w14:textId="77777777" w:rsidR="00F8258A" w:rsidRPr="000247DA" w:rsidRDefault="00F8258A" w:rsidP="00F8258A">
      <w:pPr>
        <w:rPr>
          <w:rFonts w:cs="Calibri"/>
          <w:szCs w:val="22"/>
        </w:rPr>
      </w:pPr>
      <w:r w:rsidRPr="000247DA">
        <w:rPr>
          <w:rFonts w:cs="Calibri"/>
          <w:szCs w:val="22"/>
        </w:rPr>
        <w:t xml:space="preserve">You can also see the Statutory Guidance on Exclusions by visiting </w:t>
      </w:r>
      <w:hyperlink r:id="rId43" w:history="1">
        <w:r w:rsidRPr="000247DA">
          <w:rPr>
            <w:rFonts w:cs="Calibri"/>
            <w:i/>
            <w:szCs w:val="22"/>
            <w:u w:val="single"/>
          </w:rPr>
          <w:t>www.gov.uk/government/publications/school-exclusion</w:t>
        </w:r>
      </w:hyperlink>
      <w:r w:rsidRPr="000247DA">
        <w:rPr>
          <w:rFonts w:cs="Calibri"/>
          <w:szCs w:val="22"/>
        </w:rPr>
        <w:t>.</w:t>
      </w:r>
    </w:p>
    <w:p w14:paraId="7F1C7BBF" w14:textId="77777777" w:rsidR="00F8258A" w:rsidRPr="000247DA" w:rsidRDefault="00F8258A" w:rsidP="00F8258A">
      <w:pPr>
        <w:rPr>
          <w:rFonts w:cs="Calibri"/>
          <w:b/>
          <w:szCs w:val="22"/>
        </w:rPr>
      </w:pPr>
    </w:p>
    <w:p w14:paraId="02C43EEF" w14:textId="77777777" w:rsidR="00F8258A" w:rsidRPr="000247DA" w:rsidRDefault="00F8258A" w:rsidP="00F8258A">
      <w:pPr>
        <w:rPr>
          <w:rFonts w:cs="Calibri"/>
          <w:szCs w:val="22"/>
        </w:rPr>
      </w:pPr>
      <w:r w:rsidRPr="000247DA">
        <w:rPr>
          <w:rFonts w:cs="Calibri"/>
          <w:szCs w:val="22"/>
        </w:rPr>
        <w:t xml:space="preserve">Devon Information &amp; Advice Service also provides impartial and independent advice for parents and carers of children with additional or special educational needs, and can be contacted on telephone number 01392 383080. You can also visit </w:t>
      </w:r>
      <w:hyperlink r:id="rId44" w:history="1">
        <w:r w:rsidRPr="000247DA">
          <w:rPr>
            <w:rFonts w:cs="Calibri"/>
            <w:i/>
            <w:szCs w:val="22"/>
            <w:u w:val="single"/>
          </w:rPr>
          <w:t>www.devonias.org.uk</w:t>
        </w:r>
      </w:hyperlink>
      <w:r w:rsidRPr="000247DA">
        <w:rPr>
          <w:rFonts w:cs="Calibri"/>
          <w:szCs w:val="22"/>
        </w:rPr>
        <w:t xml:space="preserve"> or email </w:t>
      </w:r>
      <w:hyperlink r:id="rId45" w:history="1">
        <w:r w:rsidRPr="000247DA">
          <w:rPr>
            <w:rFonts w:cs="Calibri"/>
            <w:i/>
            <w:szCs w:val="22"/>
            <w:u w:val="single"/>
          </w:rPr>
          <w:t>devonias@devon.gov.uk</w:t>
        </w:r>
      </w:hyperlink>
    </w:p>
    <w:p w14:paraId="3DAF03B5" w14:textId="77777777" w:rsidR="00F8258A" w:rsidRPr="000247DA" w:rsidRDefault="00F8258A" w:rsidP="00F8258A">
      <w:pPr>
        <w:rPr>
          <w:rFonts w:cs="Calibri"/>
          <w:szCs w:val="22"/>
        </w:rPr>
      </w:pPr>
    </w:p>
    <w:p w14:paraId="14A96258" w14:textId="6F1ADC30" w:rsidR="00965D3A" w:rsidRPr="000247DA" w:rsidRDefault="00F8258A" w:rsidP="00965D3A">
      <w:pPr>
        <w:rPr>
          <w:rFonts w:cs="Calibri"/>
          <w:szCs w:val="22"/>
        </w:rPr>
      </w:pPr>
      <w:r w:rsidRPr="000247DA">
        <w:rPr>
          <w:rFonts w:cs="Calibri"/>
          <w:szCs w:val="22"/>
        </w:rPr>
        <w:t xml:space="preserve">The exclusion expires on </w:t>
      </w:r>
      <w:r w:rsidRPr="000247DA">
        <w:rPr>
          <w:rFonts w:cs="Calibri"/>
          <w:szCs w:val="22"/>
          <w:highlight w:val="yellow"/>
        </w:rPr>
        <w:t>[date]</w:t>
      </w:r>
      <w:r w:rsidRPr="000247DA">
        <w:rPr>
          <w:rFonts w:cs="Calibri"/>
          <w:szCs w:val="22"/>
        </w:rPr>
        <w:t xml:space="preserve"> and we expect </w:t>
      </w:r>
      <w:r w:rsidRPr="000247DA">
        <w:rPr>
          <w:rFonts w:cs="Calibri"/>
          <w:szCs w:val="22"/>
          <w:highlight w:val="yellow"/>
        </w:rPr>
        <w:t>[Child’s Name]</w:t>
      </w:r>
      <w:r w:rsidRPr="000247DA">
        <w:rPr>
          <w:rFonts w:cs="Calibri"/>
          <w:b/>
          <w:szCs w:val="22"/>
        </w:rPr>
        <w:t xml:space="preserve"> </w:t>
      </w:r>
      <w:r w:rsidRPr="000247DA">
        <w:rPr>
          <w:rFonts w:cs="Calibri"/>
          <w:szCs w:val="22"/>
        </w:rPr>
        <w:t xml:space="preserve">to be back in school on </w:t>
      </w:r>
      <w:r w:rsidRPr="000247DA">
        <w:rPr>
          <w:rFonts w:cs="Calibri"/>
          <w:szCs w:val="22"/>
          <w:highlight w:val="yellow"/>
        </w:rPr>
        <w:t>[date]</w:t>
      </w:r>
      <w:r w:rsidRPr="000247DA">
        <w:rPr>
          <w:rFonts w:cs="Calibri"/>
          <w:szCs w:val="22"/>
        </w:rPr>
        <w:t xml:space="preserve"> at </w:t>
      </w:r>
      <w:r w:rsidRPr="000247DA">
        <w:rPr>
          <w:rFonts w:cs="Calibri"/>
          <w:szCs w:val="22"/>
          <w:highlight w:val="yellow"/>
        </w:rPr>
        <w:t>[time]</w:t>
      </w:r>
      <w:r w:rsidRPr="000247DA">
        <w:rPr>
          <w:rFonts w:cs="Calibri"/>
          <w:szCs w:val="22"/>
        </w:rPr>
        <w:t>.</w:t>
      </w:r>
      <w:r w:rsidR="00965D3A" w:rsidRPr="000247DA">
        <w:rPr>
          <w:rFonts w:cs="Calibri"/>
          <w:szCs w:val="22"/>
        </w:rPr>
        <w:t xml:space="preserve"> </w:t>
      </w:r>
      <w:r w:rsidR="002E2AD7" w:rsidRPr="000247DA">
        <w:rPr>
          <w:rFonts w:cs="Calibri"/>
          <w:szCs w:val="22"/>
        </w:rPr>
        <w:t>[</w:t>
      </w:r>
      <w:r w:rsidR="00965D3A" w:rsidRPr="000247DA">
        <w:rPr>
          <w:rFonts w:cs="Calibri"/>
          <w:szCs w:val="22"/>
        </w:rPr>
        <w:t>Details of a return to school meeting as referred</w:t>
      </w:r>
      <w:r w:rsidR="00F25D29" w:rsidRPr="000247DA">
        <w:rPr>
          <w:rFonts w:cs="Calibri"/>
          <w:szCs w:val="22"/>
        </w:rPr>
        <w:t xml:space="preserve"> to in para 3.9</w:t>
      </w:r>
      <w:r w:rsidR="00965D3A" w:rsidRPr="000247DA">
        <w:rPr>
          <w:rFonts w:cs="Calibri"/>
          <w:szCs w:val="22"/>
        </w:rPr>
        <w:t xml:space="preserve"> of policy</w:t>
      </w:r>
      <w:r w:rsidR="002E2AD7" w:rsidRPr="000247DA">
        <w:rPr>
          <w:rFonts w:cs="Calibri"/>
          <w:szCs w:val="22"/>
        </w:rPr>
        <w:t>]</w:t>
      </w:r>
    </w:p>
    <w:p w14:paraId="7E2E0906" w14:textId="4A13E4DC" w:rsidR="00F8258A" w:rsidRPr="000247DA" w:rsidRDefault="00F8258A" w:rsidP="00F8258A">
      <w:pPr>
        <w:rPr>
          <w:rFonts w:cs="Calibri"/>
          <w:szCs w:val="22"/>
        </w:rPr>
      </w:pPr>
    </w:p>
    <w:p w14:paraId="471D2CF5" w14:textId="77777777" w:rsidR="00F8258A" w:rsidRPr="000247DA" w:rsidRDefault="00F8258A" w:rsidP="00F8258A">
      <w:pPr>
        <w:rPr>
          <w:rFonts w:cs="Calibri"/>
          <w:b/>
          <w:szCs w:val="22"/>
        </w:rPr>
      </w:pPr>
    </w:p>
    <w:p w14:paraId="45527D8F" w14:textId="77777777" w:rsidR="00F8258A" w:rsidRPr="000247DA" w:rsidRDefault="00F8258A" w:rsidP="00F8258A">
      <w:pPr>
        <w:rPr>
          <w:rFonts w:cs="Calibri"/>
          <w:szCs w:val="22"/>
        </w:rPr>
      </w:pPr>
      <w:r w:rsidRPr="000247DA">
        <w:rPr>
          <w:rFonts w:cs="Calibri"/>
          <w:szCs w:val="22"/>
        </w:rPr>
        <w:t>Yours sincerely</w:t>
      </w:r>
    </w:p>
    <w:p w14:paraId="08A7A687" w14:textId="77777777" w:rsidR="00F8258A" w:rsidRPr="000247DA" w:rsidRDefault="00F8258A" w:rsidP="00F8258A">
      <w:pPr>
        <w:rPr>
          <w:rFonts w:cs="Calibri"/>
          <w:szCs w:val="22"/>
        </w:rPr>
      </w:pPr>
    </w:p>
    <w:p w14:paraId="22AC38C6" w14:textId="77777777" w:rsidR="00F8258A" w:rsidRPr="000247DA" w:rsidRDefault="00F8258A" w:rsidP="00F8258A">
      <w:pPr>
        <w:rPr>
          <w:rFonts w:cs="Calibri"/>
          <w:szCs w:val="22"/>
        </w:rPr>
      </w:pPr>
    </w:p>
    <w:p w14:paraId="440AD274" w14:textId="77777777" w:rsidR="00F8258A" w:rsidRPr="000247DA" w:rsidRDefault="00F8258A" w:rsidP="00F8258A">
      <w:pPr>
        <w:rPr>
          <w:rFonts w:cs="Calibri"/>
          <w:szCs w:val="22"/>
        </w:rPr>
      </w:pPr>
    </w:p>
    <w:p w14:paraId="6E3893C4" w14:textId="77777777" w:rsidR="00F8258A" w:rsidRPr="000247DA" w:rsidRDefault="00F8258A" w:rsidP="00F8258A">
      <w:pPr>
        <w:rPr>
          <w:rFonts w:cs="Calibri"/>
          <w:b/>
          <w:szCs w:val="22"/>
        </w:rPr>
      </w:pPr>
      <w:r w:rsidRPr="000247DA">
        <w:rPr>
          <w:rFonts w:cs="Calibri"/>
          <w:b/>
          <w:szCs w:val="22"/>
        </w:rPr>
        <w:t>[Name]</w:t>
      </w:r>
    </w:p>
    <w:p w14:paraId="0B89A810" w14:textId="3BBA0C60" w:rsidR="00F8258A" w:rsidRPr="000247DA" w:rsidRDefault="00C63184" w:rsidP="00F8258A">
      <w:pPr>
        <w:rPr>
          <w:rFonts w:cs="Calibri"/>
          <w:szCs w:val="22"/>
        </w:rPr>
      </w:pPr>
      <w:r>
        <w:rPr>
          <w:rFonts w:cs="Calibri"/>
          <w:szCs w:val="22"/>
        </w:rPr>
        <w:t>Headteacher</w:t>
      </w:r>
      <w:r w:rsidR="00ED3D44" w:rsidRPr="000247DA">
        <w:rPr>
          <w:rFonts w:cs="Calibri"/>
          <w:szCs w:val="22"/>
        </w:rPr>
        <w:t xml:space="preserve"> </w:t>
      </w:r>
    </w:p>
    <w:p w14:paraId="3B0129FB" w14:textId="4D8CD5DF" w:rsidR="00F8258A" w:rsidRPr="000247DA" w:rsidRDefault="00F8258A" w:rsidP="0011463E">
      <w:pPr>
        <w:spacing w:after="120"/>
        <w:rPr>
          <w:rFonts w:cs="Calibri"/>
          <w:b/>
          <w:sz w:val="24"/>
          <w:szCs w:val="24"/>
        </w:rPr>
      </w:pPr>
    </w:p>
    <w:p w14:paraId="2EF5B882" w14:textId="1D3EA566" w:rsidR="002E2AD7" w:rsidRPr="000247DA" w:rsidRDefault="002E2AD7" w:rsidP="0011463E">
      <w:pPr>
        <w:spacing w:after="120"/>
        <w:rPr>
          <w:rFonts w:cs="Calibri"/>
          <w:b/>
          <w:sz w:val="24"/>
          <w:szCs w:val="24"/>
        </w:rPr>
      </w:pPr>
    </w:p>
    <w:p w14:paraId="075BEC56" w14:textId="123BD72C" w:rsidR="002E2AD7" w:rsidRPr="000247DA" w:rsidRDefault="002E2AD7" w:rsidP="0011463E">
      <w:pPr>
        <w:spacing w:after="120"/>
        <w:rPr>
          <w:rFonts w:cs="Calibri"/>
          <w:b/>
          <w:sz w:val="24"/>
          <w:szCs w:val="24"/>
        </w:rPr>
      </w:pPr>
    </w:p>
    <w:p w14:paraId="1CBA7227" w14:textId="6F164474" w:rsidR="002E2AD7" w:rsidRPr="000247DA" w:rsidRDefault="002E2AD7" w:rsidP="0011463E">
      <w:pPr>
        <w:spacing w:after="120"/>
        <w:rPr>
          <w:rFonts w:cs="Calibri"/>
          <w:b/>
          <w:sz w:val="24"/>
          <w:szCs w:val="24"/>
        </w:rPr>
      </w:pPr>
    </w:p>
    <w:p w14:paraId="444D0064" w14:textId="65145DAC" w:rsidR="002E2AD7" w:rsidRPr="000247DA" w:rsidRDefault="002E2AD7" w:rsidP="0011463E">
      <w:pPr>
        <w:spacing w:after="120"/>
        <w:rPr>
          <w:rFonts w:cs="Calibri"/>
          <w:b/>
          <w:sz w:val="24"/>
          <w:szCs w:val="24"/>
        </w:rPr>
      </w:pPr>
    </w:p>
    <w:p w14:paraId="595A7935" w14:textId="5992FF8F" w:rsidR="002E2AD7" w:rsidRPr="000247DA" w:rsidRDefault="002E2AD7" w:rsidP="0011463E">
      <w:pPr>
        <w:spacing w:after="120"/>
        <w:rPr>
          <w:rFonts w:cs="Calibri"/>
          <w:b/>
          <w:sz w:val="24"/>
          <w:szCs w:val="24"/>
        </w:rPr>
      </w:pPr>
    </w:p>
    <w:p w14:paraId="7762E923" w14:textId="21D04EB5" w:rsidR="002E2AD7" w:rsidRPr="000247DA" w:rsidRDefault="002E2AD7" w:rsidP="0011463E">
      <w:pPr>
        <w:spacing w:after="120"/>
        <w:rPr>
          <w:rFonts w:cs="Calibri"/>
          <w:b/>
          <w:sz w:val="24"/>
          <w:szCs w:val="24"/>
        </w:rPr>
      </w:pPr>
    </w:p>
    <w:p w14:paraId="4F683657" w14:textId="0D331CAE" w:rsidR="002E2AD7" w:rsidRPr="000247DA" w:rsidRDefault="002E2AD7" w:rsidP="0011463E">
      <w:pPr>
        <w:spacing w:after="120"/>
        <w:rPr>
          <w:rFonts w:cs="Calibri"/>
          <w:b/>
          <w:sz w:val="24"/>
          <w:szCs w:val="24"/>
        </w:rPr>
      </w:pPr>
    </w:p>
    <w:p w14:paraId="7CDFE7E5" w14:textId="502DFA05" w:rsidR="002E2AD7" w:rsidRPr="000247DA" w:rsidRDefault="002E2AD7" w:rsidP="0011463E">
      <w:pPr>
        <w:spacing w:after="120"/>
        <w:rPr>
          <w:rFonts w:cs="Calibri"/>
          <w:b/>
          <w:sz w:val="24"/>
          <w:szCs w:val="24"/>
        </w:rPr>
      </w:pPr>
    </w:p>
    <w:p w14:paraId="0EDD84FC" w14:textId="77777777" w:rsidR="002E2AD7" w:rsidRPr="000247DA" w:rsidRDefault="002E2AD7" w:rsidP="0011463E">
      <w:pPr>
        <w:spacing w:after="120"/>
        <w:rPr>
          <w:rFonts w:cs="Calibri"/>
          <w:b/>
          <w:sz w:val="24"/>
          <w:szCs w:val="24"/>
        </w:rPr>
      </w:pPr>
    </w:p>
    <w:p w14:paraId="4F4ECD5C" w14:textId="1D50BA01" w:rsidR="00F8258A" w:rsidRPr="000247DA" w:rsidRDefault="00F8258A" w:rsidP="0011463E">
      <w:pPr>
        <w:spacing w:after="120"/>
        <w:rPr>
          <w:rFonts w:cs="Calibri"/>
          <w:b/>
          <w:sz w:val="24"/>
          <w:szCs w:val="24"/>
        </w:rPr>
      </w:pPr>
    </w:p>
    <w:p w14:paraId="13C70510" w14:textId="77777777" w:rsidR="009E75A7" w:rsidRDefault="009E75A7" w:rsidP="00F8258A">
      <w:pPr>
        <w:rPr>
          <w:rFonts w:cs="Calibri"/>
          <w:b/>
          <w:szCs w:val="22"/>
        </w:rPr>
      </w:pPr>
    </w:p>
    <w:p w14:paraId="426FD131" w14:textId="77777777" w:rsidR="009E75A7" w:rsidRDefault="009E75A7" w:rsidP="00F8258A">
      <w:pPr>
        <w:rPr>
          <w:rFonts w:cs="Calibri"/>
          <w:b/>
          <w:szCs w:val="22"/>
        </w:rPr>
      </w:pPr>
    </w:p>
    <w:p w14:paraId="4399BB97" w14:textId="77777777" w:rsidR="009E75A7" w:rsidRDefault="009E75A7" w:rsidP="00F8258A">
      <w:pPr>
        <w:rPr>
          <w:rFonts w:cs="Calibri"/>
          <w:b/>
          <w:szCs w:val="22"/>
        </w:rPr>
      </w:pPr>
    </w:p>
    <w:p w14:paraId="010C474E" w14:textId="77777777" w:rsidR="009E75A7" w:rsidRDefault="009E75A7" w:rsidP="00F8258A">
      <w:pPr>
        <w:rPr>
          <w:rFonts w:cs="Calibri"/>
          <w:b/>
          <w:szCs w:val="22"/>
        </w:rPr>
      </w:pPr>
    </w:p>
    <w:p w14:paraId="1D2933A4" w14:textId="7DCB731E" w:rsidR="00F8258A" w:rsidRPr="000247DA" w:rsidRDefault="00F8258A" w:rsidP="00F8258A">
      <w:pPr>
        <w:rPr>
          <w:rFonts w:cs="Calibri"/>
          <w:b/>
          <w:szCs w:val="22"/>
        </w:rPr>
      </w:pPr>
      <w:r w:rsidRPr="000247DA">
        <w:rPr>
          <w:rFonts w:cs="Calibri"/>
          <w:b/>
          <w:szCs w:val="22"/>
        </w:rPr>
        <w:lastRenderedPageBreak/>
        <w:t>Model Letter 4</w:t>
      </w:r>
    </w:p>
    <w:p w14:paraId="50AEDFA9" w14:textId="46514297" w:rsidR="00F8258A" w:rsidRPr="000247DA" w:rsidRDefault="00F8258A" w:rsidP="00F8258A">
      <w:pPr>
        <w:rPr>
          <w:rFonts w:cs="Calibri"/>
        </w:rPr>
      </w:pPr>
      <w:r w:rsidRPr="000247DA">
        <w:rPr>
          <w:rFonts w:cs="Calibri"/>
        </w:rPr>
        <w:t xml:space="preserve">From </w:t>
      </w:r>
      <w:r w:rsidR="00C63184">
        <w:rPr>
          <w:rFonts w:cs="Calibri"/>
        </w:rPr>
        <w:t>Headteacher</w:t>
      </w:r>
      <w:r w:rsidRPr="000247DA">
        <w:rPr>
          <w:rFonts w:cs="Calibri"/>
        </w:rPr>
        <w:t xml:space="preserve"> notifying parent(s) of a pupil’s permanent exclusion.  </w:t>
      </w:r>
    </w:p>
    <w:p w14:paraId="7A49E02B" w14:textId="7BF58B75" w:rsidR="00F8258A" w:rsidRPr="000247DA" w:rsidRDefault="00F8258A" w:rsidP="00F8258A">
      <w:pPr>
        <w:rPr>
          <w:rFonts w:cs="Calibri"/>
          <w:szCs w:val="22"/>
        </w:rPr>
      </w:pPr>
    </w:p>
    <w:p w14:paraId="7F29D185" w14:textId="77777777" w:rsidR="00F8258A" w:rsidRPr="000247DA" w:rsidRDefault="00F8258A" w:rsidP="00F8258A">
      <w:pPr>
        <w:rPr>
          <w:rFonts w:cs="Calibri"/>
          <w:szCs w:val="22"/>
        </w:rPr>
      </w:pPr>
    </w:p>
    <w:p w14:paraId="0257DDEC" w14:textId="77777777" w:rsidR="00F8258A" w:rsidRPr="000247DA" w:rsidRDefault="00F8258A" w:rsidP="00F8258A">
      <w:pPr>
        <w:rPr>
          <w:rFonts w:cs="Calibri"/>
          <w:szCs w:val="22"/>
        </w:rPr>
      </w:pPr>
      <w:r w:rsidRPr="000247DA">
        <w:rPr>
          <w:rFonts w:cs="Calibri"/>
          <w:szCs w:val="22"/>
        </w:rPr>
        <w:t xml:space="preserve">Dear </w:t>
      </w:r>
      <w:r w:rsidRPr="000247DA">
        <w:rPr>
          <w:rFonts w:cs="Calibri"/>
          <w:szCs w:val="22"/>
          <w:highlight w:val="yellow"/>
        </w:rPr>
        <w:t>[Parent’s Name</w:t>
      </w:r>
      <w:r w:rsidRPr="000247DA">
        <w:rPr>
          <w:rFonts w:cs="Calibri"/>
          <w:szCs w:val="22"/>
        </w:rPr>
        <w:t>]</w:t>
      </w:r>
    </w:p>
    <w:p w14:paraId="7FE94AEC" w14:textId="77777777" w:rsidR="00F8258A" w:rsidRPr="000247DA" w:rsidRDefault="00F8258A" w:rsidP="00F8258A">
      <w:pPr>
        <w:rPr>
          <w:rFonts w:cs="Calibri"/>
          <w:szCs w:val="22"/>
        </w:rPr>
      </w:pPr>
    </w:p>
    <w:p w14:paraId="33EC35AD" w14:textId="1B960EF7" w:rsidR="00F8258A" w:rsidRPr="000247DA" w:rsidRDefault="00F8258A" w:rsidP="00F8258A">
      <w:pPr>
        <w:rPr>
          <w:rFonts w:cs="Calibri"/>
          <w:color w:val="548DD4" w:themeColor="text2" w:themeTint="99"/>
          <w:szCs w:val="22"/>
        </w:rPr>
      </w:pPr>
      <w:r w:rsidRPr="000247DA">
        <w:rPr>
          <w:rFonts w:cs="Calibri"/>
          <w:szCs w:val="22"/>
        </w:rPr>
        <w:t xml:space="preserve">I regret to inform you of my decision to Permanently Exclude </w:t>
      </w:r>
      <w:r w:rsidRPr="000247DA">
        <w:rPr>
          <w:rFonts w:cs="Calibri"/>
          <w:szCs w:val="22"/>
          <w:highlight w:val="yellow"/>
        </w:rPr>
        <w:t>[Child’s Name]</w:t>
      </w:r>
      <w:r w:rsidRPr="000247DA">
        <w:rPr>
          <w:rFonts w:cs="Calibri"/>
          <w:b/>
          <w:szCs w:val="22"/>
        </w:rPr>
        <w:t xml:space="preserve"> </w:t>
      </w:r>
      <w:r w:rsidRPr="000247DA">
        <w:rPr>
          <w:rFonts w:cs="Calibri"/>
          <w:szCs w:val="22"/>
        </w:rPr>
        <w:t xml:space="preserve">with effect from </w:t>
      </w:r>
      <w:r w:rsidRPr="000247DA">
        <w:rPr>
          <w:rFonts w:cs="Calibri"/>
          <w:szCs w:val="22"/>
          <w:highlight w:val="yellow"/>
        </w:rPr>
        <w:t>[date].</w:t>
      </w:r>
      <w:r w:rsidRPr="000247DA">
        <w:rPr>
          <w:rFonts w:cs="Calibri"/>
          <w:szCs w:val="22"/>
        </w:rPr>
        <w:t xml:space="preserve">  This means that </w:t>
      </w:r>
      <w:r w:rsidRPr="000247DA">
        <w:rPr>
          <w:rFonts w:cs="Calibri"/>
          <w:szCs w:val="22"/>
          <w:highlight w:val="yellow"/>
        </w:rPr>
        <w:t>he/she</w:t>
      </w:r>
      <w:r w:rsidRPr="000247DA">
        <w:rPr>
          <w:rFonts w:cs="Calibri"/>
          <w:szCs w:val="22"/>
        </w:rPr>
        <w:t xml:space="preserve"> will not be allowed in this school unless </w:t>
      </w:r>
      <w:r w:rsidRPr="000247DA">
        <w:rPr>
          <w:rFonts w:cs="Calibri"/>
          <w:szCs w:val="22"/>
          <w:highlight w:val="yellow"/>
        </w:rPr>
        <w:t>he/she</w:t>
      </w:r>
      <w:r w:rsidRPr="000247DA">
        <w:rPr>
          <w:rFonts w:cs="Calibri"/>
          <w:szCs w:val="22"/>
        </w:rPr>
        <w:t xml:space="preserve"> is reinstated </w:t>
      </w:r>
      <w:r w:rsidR="00965D3A" w:rsidRPr="000247DA">
        <w:rPr>
          <w:rFonts w:cs="Calibri"/>
          <w:szCs w:val="22"/>
        </w:rPr>
        <w:t>as a result of a decision made by an Appointed Local Governing Body Exclusion Panel</w:t>
      </w:r>
      <w:r w:rsidR="00965D3A" w:rsidRPr="000247DA">
        <w:rPr>
          <w:rFonts w:cs="Calibri"/>
          <w:color w:val="548DD4" w:themeColor="text2" w:themeTint="99"/>
          <w:szCs w:val="22"/>
        </w:rPr>
        <w:t>.</w:t>
      </w:r>
    </w:p>
    <w:p w14:paraId="07D3F4A9" w14:textId="77777777" w:rsidR="00F8258A" w:rsidRPr="000247DA" w:rsidRDefault="00F8258A" w:rsidP="00F8258A">
      <w:pPr>
        <w:rPr>
          <w:rFonts w:cs="Calibri"/>
          <w:szCs w:val="22"/>
        </w:rPr>
      </w:pPr>
    </w:p>
    <w:p w14:paraId="695D9D75" w14:textId="77777777" w:rsidR="00F8258A" w:rsidRPr="000247DA" w:rsidRDefault="00F8258A" w:rsidP="00F8258A">
      <w:pPr>
        <w:rPr>
          <w:rFonts w:cs="Calibri"/>
          <w:b/>
          <w:szCs w:val="22"/>
        </w:rPr>
      </w:pPr>
      <w:r w:rsidRPr="000247DA">
        <w:rPr>
          <w:rFonts w:cs="Calibri"/>
          <w:szCs w:val="22"/>
        </w:rPr>
        <w:t xml:space="preserve">I realise that this exclusion may be upsetting for you and your family but the decision to Permanently Exclude </w:t>
      </w:r>
      <w:r w:rsidRPr="000247DA">
        <w:rPr>
          <w:rFonts w:cs="Calibri"/>
          <w:szCs w:val="22"/>
          <w:highlight w:val="yellow"/>
        </w:rPr>
        <w:t>[Child’s Name]</w:t>
      </w:r>
      <w:r w:rsidRPr="000247DA">
        <w:rPr>
          <w:rFonts w:cs="Calibri"/>
          <w:b/>
          <w:szCs w:val="22"/>
        </w:rPr>
        <w:t xml:space="preserve"> </w:t>
      </w:r>
      <w:r w:rsidRPr="000247DA">
        <w:rPr>
          <w:rFonts w:cs="Calibri"/>
          <w:szCs w:val="22"/>
        </w:rPr>
        <w:t xml:space="preserve">has not been taken lightly.  </w:t>
      </w:r>
      <w:r w:rsidRPr="000247DA">
        <w:rPr>
          <w:rFonts w:cs="Calibri"/>
          <w:szCs w:val="22"/>
          <w:highlight w:val="yellow"/>
        </w:rPr>
        <w:t>[Child’s Name]</w:t>
      </w:r>
      <w:r w:rsidRPr="000247DA">
        <w:rPr>
          <w:rFonts w:cs="Calibri"/>
          <w:b/>
          <w:szCs w:val="22"/>
        </w:rPr>
        <w:t xml:space="preserve"> </w:t>
      </w:r>
      <w:r w:rsidRPr="000247DA">
        <w:rPr>
          <w:rFonts w:cs="Calibri"/>
          <w:szCs w:val="22"/>
        </w:rPr>
        <w:t xml:space="preserve">has been excluded because </w:t>
      </w:r>
      <w:r w:rsidRPr="000247DA">
        <w:rPr>
          <w:rFonts w:cs="Calibri"/>
          <w:szCs w:val="22"/>
          <w:highlight w:val="yellow"/>
        </w:rPr>
        <w:t>[give reasons for the exclusion – include any other relevant previous history]</w:t>
      </w:r>
      <w:r w:rsidRPr="000247DA">
        <w:rPr>
          <w:rFonts w:cs="Calibri"/>
          <w:szCs w:val="22"/>
        </w:rPr>
        <w:t xml:space="preserve"> .</w:t>
      </w:r>
    </w:p>
    <w:p w14:paraId="476E75D5" w14:textId="77777777" w:rsidR="00F8258A" w:rsidRPr="000247DA" w:rsidRDefault="00F8258A" w:rsidP="00F8258A">
      <w:pPr>
        <w:rPr>
          <w:rFonts w:cs="Calibri"/>
          <w:b/>
          <w:szCs w:val="22"/>
        </w:rPr>
      </w:pPr>
    </w:p>
    <w:p w14:paraId="73AB4E88" w14:textId="77777777" w:rsidR="00F8258A" w:rsidRPr="000247DA" w:rsidRDefault="00F8258A" w:rsidP="00F8258A">
      <w:pPr>
        <w:rPr>
          <w:rFonts w:cs="Calibri"/>
          <w:szCs w:val="22"/>
        </w:rPr>
      </w:pPr>
      <w:r w:rsidRPr="000247DA">
        <w:rPr>
          <w:rFonts w:cs="Calibri"/>
          <w:szCs w:val="22"/>
        </w:rPr>
        <w:t>You have a duty to ensure that your child is not present in a public place in school hours during the first 5 school days of this exclusion [</w:t>
      </w:r>
      <w:r w:rsidRPr="000247DA">
        <w:rPr>
          <w:rFonts w:cs="Calibri"/>
          <w:szCs w:val="22"/>
          <w:highlight w:val="yellow"/>
        </w:rPr>
        <w:t>specify the exact dates],</w:t>
      </w:r>
      <w:r w:rsidRPr="000247DA">
        <w:rPr>
          <w:rFonts w:cs="Calibri"/>
          <w:szCs w:val="22"/>
        </w:rPr>
        <w:t xml:space="preserve"> unless there is reasonable justification for this.  I must advise you that you may be prosecuted or receive a penalty notice from Devon County Council if your child is present in a public place on the specified dates without reasonable justification.  If so, it will be for you to show that there is reasonable justification for this.</w:t>
      </w:r>
    </w:p>
    <w:p w14:paraId="0DF0B5AA" w14:textId="77777777" w:rsidR="00F8258A" w:rsidRPr="000247DA" w:rsidRDefault="00F8258A" w:rsidP="00F8258A">
      <w:pPr>
        <w:rPr>
          <w:rFonts w:cs="Calibri"/>
          <w:szCs w:val="22"/>
        </w:rPr>
      </w:pPr>
    </w:p>
    <w:p w14:paraId="6675F0C7" w14:textId="3F8CDC88" w:rsidR="00F8258A" w:rsidRPr="000247DA" w:rsidRDefault="00F8258A" w:rsidP="00F8258A">
      <w:pPr>
        <w:rPr>
          <w:rFonts w:cs="Calibri"/>
          <w:szCs w:val="22"/>
        </w:rPr>
      </w:pPr>
      <w:r w:rsidRPr="000247DA">
        <w:rPr>
          <w:rFonts w:cs="Calibri"/>
          <w:szCs w:val="22"/>
        </w:rPr>
        <w:t xml:space="preserve">Alternative arrangements for </w:t>
      </w:r>
      <w:r w:rsidRPr="000247DA">
        <w:rPr>
          <w:rFonts w:cs="Calibri"/>
          <w:szCs w:val="22"/>
          <w:highlight w:val="yellow"/>
        </w:rPr>
        <w:t>[Child’s Name]</w:t>
      </w:r>
      <w:r w:rsidRPr="000247DA">
        <w:rPr>
          <w:rFonts w:cs="Calibri"/>
          <w:szCs w:val="22"/>
        </w:rPr>
        <w:t>’s education to continue will be made.  For the first 5 scho</w:t>
      </w:r>
      <w:r w:rsidR="004B6119" w:rsidRPr="000247DA">
        <w:rPr>
          <w:rFonts w:cs="Calibri"/>
          <w:szCs w:val="22"/>
        </w:rPr>
        <w:t>ol</w:t>
      </w:r>
      <w:r w:rsidRPr="000247DA">
        <w:rPr>
          <w:rFonts w:cs="Calibri"/>
          <w:szCs w:val="22"/>
        </w:rPr>
        <w:t xml:space="preserve"> days of the exclusion we will set work for </w:t>
      </w:r>
      <w:r w:rsidRPr="000247DA">
        <w:rPr>
          <w:rFonts w:cs="Calibri"/>
          <w:szCs w:val="22"/>
          <w:highlight w:val="yellow"/>
        </w:rPr>
        <w:t>[Child’s Name]</w:t>
      </w:r>
      <w:r w:rsidRPr="000247DA">
        <w:rPr>
          <w:rFonts w:cs="Calibri"/>
          <w:szCs w:val="22"/>
        </w:rPr>
        <w:t xml:space="preserve"> and would ask you to ensure this work is completed and returned promptly to school for marking </w:t>
      </w:r>
      <w:r w:rsidRPr="000247DA">
        <w:rPr>
          <w:rFonts w:cs="Calibri"/>
          <w:szCs w:val="22"/>
          <w:highlight w:val="yellow"/>
        </w:rPr>
        <w:t>[this may be different if supervised education is being provided earlier than the 6th day]</w:t>
      </w:r>
      <w:r w:rsidRPr="000247DA">
        <w:rPr>
          <w:rFonts w:cs="Calibri"/>
          <w:szCs w:val="22"/>
        </w:rPr>
        <w:t xml:space="preserve">.  From the 6th school day of the exclusion onwards ie. from </w:t>
      </w:r>
      <w:r w:rsidRPr="000247DA">
        <w:rPr>
          <w:rFonts w:cs="Calibri"/>
          <w:szCs w:val="22"/>
          <w:highlight w:val="yellow"/>
        </w:rPr>
        <w:t>[specify the date]</w:t>
      </w:r>
      <w:r w:rsidRPr="000247DA">
        <w:rPr>
          <w:rFonts w:cs="Calibri"/>
          <w:szCs w:val="22"/>
        </w:rPr>
        <w:t xml:space="preserve"> the Local Authority </w:t>
      </w:r>
      <w:r w:rsidRPr="000247DA">
        <w:rPr>
          <w:rFonts w:cs="Calibri"/>
          <w:szCs w:val="22"/>
          <w:highlight w:val="yellow"/>
        </w:rPr>
        <w:t>[give name of the authority]</w:t>
      </w:r>
      <w:r w:rsidRPr="000247DA">
        <w:rPr>
          <w:rFonts w:cs="Calibri"/>
          <w:szCs w:val="22"/>
        </w:rPr>
        <w:t xml:space="preserve"> will provide suitable full-time education.  </w:t>
      </w:r>
      <w:r w:rsidRPr="000247DA">
        <w:rPr>
          <w:rFonts w:cs="Calibri"/>
          <w:szCs w:val="22"/>
          <w:highlight w:val="yellow"/>
        </w:rPr>
        <w:t>[set out the arrangements if known at time of writing, if not known say that the arrangements will be notified shortly by a further letter]</w:t>
      </w:r>
      <w:r w:rsidRPr="000247DA">
        <w:rPr>
          <w:rFonts w:cs="Calibri"/>
          <w:szCs w:val="22"/>
        </w:rPr>
        <w:t>.</w:t>
      </w:r>
      <w:r w:rsidRPr="000247DA">
        <w:rPr>
          <w:rFonts w:cs="Calibri"/>
          <w:b/>
          <w:szCs w:val="22"/>
        </w:rPr>
        <w:t xml:space="preserve"> </w:t>
      </w:r>
      <w:r w:rsidRPr="000247DA">
        <w:rPr>
          <w:rFonts w:cs="Calibri"/>
          <w:szCs w:val="22"/>
        </w:rPr>
        <w:t xml:space="preserve">  </w:t>
      </w:r>
    </w:p>
    <w:p w14:paraId="55A30112" w14:textId="77777777" w:rsidR="00F8258A" w:rsidRPr="000247DA" w:rsidRDefault="00F8258A" w:rsidP="00F8258A">
      <w:pPr>
        <w:rPr>
          <w:rFonts w:cs="Calibri"/>
          <w:szCs w:val="22"/>
        </w:rPr>
      </w:pPr>
    </w:p>
    <w:p w14:paraId="696CF643" w14:textId="77777777" w:rsidR="00F8258A" w:rsidRPr="000247DA" w:rsidRDefault="00F8258A" w:rsidP="00F8258A">
      <w:pPr>
        <w:rPr>
          <w:rFonts w:cs="Calibri"/>
          <w:szCs w:val="22"/>
        </w:rPr>
      </w:pPr>
      <w:r w:rsidRPr="000247DA">
        <w:rPr>
          <w:rFonts w:cs="Calibri"/>
          <w:szCs w:val="22"/>
          <w:highlight w:val="yellow"/>
        </w:rPr>
        <w:t>[Where pupil lives in a Local Authority other than the excluding school’s Local Authority]</w:t>
      </w:r>
      <w:r w:rsidRPr="000247DA">
        <w:rPr>
          <w:rFonts w:cs="Calibri"/>
          <w:szCs w:val="22"/>
        </w:rPr>
        <w:t xml:space="preserve">  I have also today informed </w:t>
      </w:r>
      <w:r w:rsidRPr="000247DA">
        <w:rPr>
          <w:rFonts w:cs="Calibri"/>
          <w:szCs w:val="22"/>
          <w:highlight w:val="yellow"/>
        </w:rPr>
        <w:t>[name of Officer]</w:t>
      </w:r>
      <w:r w:rsidRPr="000247DA">
        <w:rPr>
          <w:rFonts w:cs="Calibri"/>
          <w:szCs w:val="22"/>
        </w:rPr>
        <w:t xml:space="preserve"> at </w:t>
      </w:r>
      <w:r w:rsidRPr="000247DA">
        <w:rPr>
          <w:rFonts w:cs="Calibri"/>
          <w:szCs w:val="22"/>
          <w:highlight w:val="yellow"/>
        </w:rPr>
        <w:t>[name of Local Authority]</w:t>
      </w:r>
      <w:r w:rsidRPr="000247DA">
        <w:rPr>
          <w:rFonts w:cs="Calibri"/>
          <w:szCs w:val="22"/>
        </w:rPr>
        <w:t xml:space="preserve"> of your child’s exclusion and they will be in touch with you about arrangements for </w:t>
      </w:r>
      <w:r w:rsidRPr="000247DA">
        <w:rPr>
          <w:rFonts w:cs="Calibri"/>
          <w:szCs w:val="22"/>
          <w:highlight w:val="yellow"/>
        </w:rPr>
        <w:t>[his/her]</w:t>
      </w:r>
      <w:r w:rsidRPr="000247DA">
        <w:rPr>
          <w:rFonts w:cs="Calibri"/>
          <w:szCs w:val="22"/>
        </w:rPr>
        <w:t xml:space="preserve"> education from the 6th school day of exclusion.  You can contact them at </w:t>
      </w:r>
      <w:r w:rsidRPr="000247DA">
        <w:rPr>
          <w:rFonts w:cs="Calibri"/>
          <w:szCs w:val="22"/>
          <w:highlight w:val="yellow"/>
        </w:rPr>
        <w:t>[give contact details]</w:t>
      </w:r>
      <w:r w:rsidRPr="000247DA">
        <w:rPr>
          <w:rFonts w:cs="Calibri"/>
          <w:szCs w:val="22"/>
        </w:rPr>
        <w:t>.</w:t>
      </w:r>
    </w:p>
    <w:p w14:paraId="143069AB" w14:textId="77777777" w:rsidR="00F8258A" w:rsidRPr="000247DA" w:rsidRDefault="00F8258A" w:rsidP="00F8258A">
      <w:pPr>
        <w:rPr>
          <w:rFonts w:cs="Calibri"/>
          <w:szCs w:val="22"/>
        </w:rPr>
      </w:pPr>
    </w:p>
    <w:p w14:paraId="5C404F1F" w14:textId="6FA55391" w:rsidR="00933A7A" w:rsidRPr="000247DA" w:rsidRDefault="00F8258A" w:rsidP="00B327BA">
      <w:pPr>
        <w:rPr>
          <w:rFonts w:cs="Calibri"/>
          <w:szCs w:val="22"/>
        </w:rPr>
      </w:pPr>
      <w:r w:rsidRPr="000247DA">
        <w:rPr>
          <w:rFonts w:cs="Calibri"/>
          <w:szCs w:val="22"/>
        </w:rPr>
        <w:t xml:space="preserve">As this is a permanent exclusion </w:t>
      </w:r>
      <w:r w:rsidR="00207A10" w:rsidRPr="000247DA">
        <w:rPr>
          <w:rFonts w:cs="Calibri"/>
          <w:szCs w:val="22"/>
        </w:rPr>
        <w:t>a</w:t>
      </w:r>
      <w:r w:rsidR="00752A1F" w:rsidRPr="000247DA">
        <w:rPr>
          <w:rFonts w:cs="Calibri"/>
          <w:szCs w:val="22"/>
        </w:rPr>
        <w:t>n Appointed</w:t>
      </w:r>
      <w:r w:rsidR="00207A10" w:rsidRPr="000247DA">
        <w:rPr>
          <w:rFonts w:cs="Calibri"/>
          <w:szCs w:val="22"/>
        </w:rPr>
        <w:t xml:space="preserve"> Local Governing Body Exclusions Panel </w:t>
      </w:r>
      <w:r w:rsidRPr="000247DA">
        <w:rPr>
          <w:rFonts w:cs="Calibri"/>
          <w:szCs w:val="22"/>
        </w:rPr>
        <w:t>must meet to</w:t>
      </w:r>
      <w:r w:rsidR="00752A1F" w:rsidRPr="000247DA">
        <w:rPr>
          <w:rFonts w:cs="Calibri"/>
          <w:szCs w:val="22"/>
        </w:rPr>
        <w:t xml:space="preserve"> </w:t>
      </w:r>
      <w:r w:rsidR="00207A10" w:rsidRPr="000247DA">
        <w:rPr>
          <w:rFonts w:cs="Calibri"/>
          <w:szCs w:val="22"/>
        </w:rPr>
        <w:t>review the decision.</w:t>
      </w:r>
      <w:r w:rsidRPr="000247DA">
        <w:rPr>
          <w:rFonts w:cs="Calibri"/>
          <w:szCs w:val="22"/>
        </w:rPr>
        <w:t xml:space="preserve"> </w:t>
      </w:r>
      <w:r w:rsidR="00752A1F" w:rsidRPr="000247DA">
        <w:rPr>
          <w:rFonts w:cs="Calibri"/>
          <w:szCs w:val="22"/>
        </w:rPr>
        <w:t xml:space="preserve">This </w:t>
      </w:r>
      <w:r w:rsidR="00207A10" w:rsidRPr="000247DA">
        <w:rPr>
          <w:rFonts w:cs="Calibri"/>
          <w:szCs w:val="22"/>
        </w:rPr>
        <w:t xml:space="preserve">Panel </w:t>
      </w:r>
      <w:r w:rsidRPr="000247DA">
        <w:rPr>
          <w:rFonts w:cs="Calibri"/>
          <w:szCs w:val="22"/>
        </w:rPr>
        <w:t xml:space="preserve">is made up of Governors appointed from Local Governing Bodies within Ventrus, the Multi Academy Trust that </w:t>
      </w:r>
      <w:r w:rsidRPr="000247DA">
        <w:rPr>
          <w:rFonts w:cs="Calibri"/>
          <w:szCs w:val="22"/>
          <w:highlight w:val="yellow"/>
        </w:rPr>
        <w:t>[school]</w:t>
      </w:r>
      <w:r w:rsidR="00752A1F" w:rsidRPr="000247DA">
        <w:rPr>
          <w:rFonts w:cs="Calibri"/>
          <w:szCs w:val="22"/>
        </w:rPr>
        <w:t xml:space="preserve"> is part of.  At this</w:t>
      </w:r>
      <w:r w:rsidRPr="000247DA">
        <w:rPr>
          <w:rFonts w:cs="Calibri"/>
          <w:szCs w:val="22"/>
        </w:rPr>
        <w:t xml:space="preserve"> meeting you may make representations to the </w:t>
      </w:r>
      <w:r w:rsidR="00207A10" w:rsidRPr="000247DA">
        <w:rPr>
          <w:rFonts w:cs="Calibri"/>
          <w:szCs w:val="22"/>
        </w:rPr>
        <w:t xml:space="preserve">Panel </w:t>
      </w:r>
      <w:r w:rsidRPr="000247DA">
        <w:rPr>
          <w:rFonts w:cs="Calibri"/>
          <w:szCs w:val="22"/>
        </w:rPr>
        <w:t xml:space="preserve">if you wish and ask them to reinstate your child in school.  </w:t>
      </w:r>
      <w:r w:rsidR="00933A7A" w:rsidRPr="000247DA">
        <w:rPr>
          <w:rFonts w:cs="Calibri"/>
          <w:szCs w:val="22"/>
        </w:rPr>
        <w:t>You will</w:t>
      </w:r>
      <w:r w:rsidR="00752A1F" w:rsidRPr="000247DA">
        <w:rPr>
          <w:rFonts w:cs="Calibri"/>
          <w:szCs w:val="22"/>
        </w:rPr>
        <w:t xml:space="preserve"> </w:t>
      </w:r>
      <w:r w:rsidR="00933A7A" w:rsidRPr="000247DA">
        <w:rPr>
          <w:rFonts w:cs="Calibri"/>
          <w:szCs w:val="22"/>
        </w:rPr>
        <w:t xml:space="preserve">be notified by the </w:t>
      </w:r>
      <w:r w:rsidR="00752A1F" w:rsidRPr="000247DA">
        <w:rPr>
          <w:rFonts w:cs="Calibri"/>
          <w:szCs w:val="22"/>
        </w:rPr>
        <w:t xml:space="preserve">[clerk to the Panel] </w:t>
      </w:r>
      <w:r w:rsidR="00933A7A" w:rsidRPr="000247DA">
        <w:rPr>
          <w:rFonts w:cs="Calibri"/>
          <w:szCs w:val="22"/>
        </w:rPr>
        <w:t xml:space="preserve">of the time, date and location of the meeting.  Please advise </w:t>
      </w:r>
      <w:r w:rsidR="00752A1F" w:rsidRPr="000247DA">
        <w:rPr>
          <w:rFonts w:cs="Calibri"/>
          <w:szCs w:val="22"/>
        </w:rPr>
        <w:t>the Clerk</w:t>
      </w:r>
      <w:r w:rsidR="00933A7A" w:rsidRPr="000247DA">
        <w:rPr>
          <w:rFonts w:cs="Calibri"/>
          <w:szCs w:val="22"/>
        </w:rPr>
        <w:t xml:space="preserve">, as soon as possible, if you wish to be accompanied by a friend or representative or if you have a disability or special needs which would affect your ability to attend or take part in a meeting at the school.  Also, please inform </w:t>
      </w:r>
      <w:r w:rsidR="00933A7A" w:rsidRPr="000247DA">
        <w:rPr>
          <w:rFonts w:cs="Calibri"/>
          <w:szCs w:val="22"/>
          <w:highlight w:val="yellow"/>
        </w:rPr>
        <w:t>[</w:t>
      </w:r>
      <w:r w:rsidR="00B327BA" w:rsidRPr="000247DA">
        <w:rPr>
          <w:rFonts w:cs="Calibri"/>
          <w:szCs w:val="22"/>
          <w:highlight w:val="yellow"/>
        </w:rPr>
        <w:t>the Clerk</w:t>
      </w:r>
      <w:r w:rsidR="00933A7A" w:rsidRPr="000247DA">
        <w:rPr>
          <w:rFonts w:cs="Calibri"/>
          <w:szCs w:val="22"/>
          <w:highlight w:val="yellow"/>
        </w:rPr>
        <w:t>]</w:t>
      </w:r>
      <w:r w:rsidR="00933A7A" w:rsidRPr="000247DA">
        <w:rPr>
          <w:rFonts w:cs="Calibri"/>
          <w:szCs w:val="22"/>
        </w:rPr>
        <w:t xml:space="preserve"> if it would be helpful for you to have an interpreter present at the meeting.</w:t>
      </w:r>
      <w:r w:rsidR="00B327BA" w:rsidRPr="000247DA">
        <w:rPr>
          <w:rFonts w:cs="Calibri"/>
          <w:szCs w:val="22"/>
        </w:rPr>
        <w:t xml:space="preserve"> You may contact [name of Clerk] by email at [email address] or in writing [address details] or by telephone on [telephone number]</w:t>
      </w:r>
    </w:p>
    <w:p w14:paraId="1B2216EF" w14:textId="77777777" w:rsidR="00B327BA" w:rsidRPr="000247DA" w:rsidRDefault="00B327BA" w:rsidP="00933A7A">
      <w:pPr>
        <w:rPr>
          <w:rFonts w:cs="Calibri"/>
          <w:szCs w:val="22"/>
        </w:rPr>
      </w:pPr>
    </w:p>
    <w:p w14:paraId="1ED0D2D5" w14:textId="15B4351B" w:rsidR="009375DF" w:rsidRPr="000247DA" w:rsidRDefault="00F8258A" w:rsidP="00F8258A">
      <w:pPr>
        <w:rPr>
          <w:rFonts w:cs="Calibri"/>
          <w:color w:val="548DD4" w:themeColor="text2" w:themeTint="99"/>
          <w:szCs w:val="22"/>
        </w:rPr>
      </w:pPr>
      <w:r w:rsidRPr="000247DA">
        <w:rPr>
          <w:rFonts w:cs="Calibri"/>
          <w:szCs w:val="22"/>
        </w:rPr>
        <w:t xml:space="preserve">The </w:t>
      </w:r>
      <w:r w:rsidR="00207A10" w:rsidRPr="000247DA">
        <w:rPr>
          <w:rFonts w:cs="Calibri"/>
          <w:szCs w:val="22"/>
        </w:rPr>
        <w:t>Panel has</w:t>
      </w:r>
      <w:r w:rsidRPr="000247DA">
        <w:rPr>
          <w:rFonts w:cs="Calibri"/>
          <w:szCs w:val="22"/>
        </w:rPr>
        <w:t xml:space="preserve"> the power to reinstate your child immediately, </w:t>
      </w:r>
      <w:r w:rsidR="009375DF" w:rsidRPr="000247DA">
        <w:rPr>
          <w:rFonts w:cs="Calibri"/>
          <w:szCs w:val="22"/>
        </w:rPr>
        <w:t xml:space="preserve">reinstate </w:t>
      </w:r>
      <w:r w:rsidRPr="000247DA">
        <w:rPr>
          <w:rFonts w:cs="Calibri"/>
          <w:szCs w:val="22"/>
        </w:rPr>
        <w:t xml:space="preserve">from a specified date, or alternatively, to uphold the exclusion in which case you may appeal against their decision to an Independent </w:t>
      </w:r>
      <w:r w:rsidR="009375DF" w:rsidRPr="000247DA">
        <w:rPr>
          <w:rFonts w:cs="Calibri"/>
          <w:szCs w:val="22"/>
        </w:rPr>
        <w:t>Exclusions Appeal</w:t>
      </w:r>
      <w:r w:rsidRPr="000247DA">
        <w:rPr>
          <w:rFonts w:cs="Calibri"/>
          <w:szCs w:val="22"/>
        </w:rPr>
        <w:t xml:space="preserve"> Panel.  </w:t>
      </w:r>
      <w:r w:rsidR="009375DF" w:rsidRPr="000247DA">
        <w:rPr>
          <w:rFonts w:cs="Calibri"/>
          <w:szCs w:val="22"/>
        </w:rPr>
        <w:t xml:space="preserve">Your application for appeal must be made by </w:t>
      </w:r>
      <w:r w:rsidRPr="000247DA">
        <w:rPr>
          <w:rFonts w:cs="Calibri"/>
          <w:b/>
          <w:szCs w:val="22"/>
          <w:highlight w:val="yellow"/>
        </w:rPr>
        <w:t>[specify the date – the 15</w:t>
      </w:r>
      <w:r w:rsidRPr="000247DA">
        <w:rPr>
          <w:rFonts w:cs="Calibri"/>
          <w:b/>
          <w:szCs w:val="22"/>
          <w:highlight w:val="yellow"/>
          <w:vertAlign w:val="superscript"/>
        </w:rPr>
        <w:t>th</w:t>
      </w:r>
      <w:r w:rsidRPr="000247DA">
        <w:rPr>
          <w:rFonts w:cs="Calibri"/>
          <w:b/>
          <w:szCs w:val="22"/>
          <w:highlight w:val="yellow"/>
        </w:rPr>
        <w:t xml:space="preserve"> school day after the </w:t>
      </w:r>
      <w:r w:rsidR="00FC61DF" w:rsidRPr="000247DA">
        <w:rPr>
          <w:rFonts w:cs="Calibri"/>
          <w:b/>
          <w:szCs w:val="22"/>
          <w:highlight w:val="yellow"/>
        </w:rPr>
        <w:t>date on which the Appointed Local Gove</w:t>
      </w:r>
      <w:r w:rsidR="00B327BA" w:rsidRPr="000247DA">
        <w:rPr>
          <w:rFonts w:cs="Calibri"/>
          <w:b/>
          <w:szCs w:val="22"/>
          <w:highlight w:val="yellow"/>
        </w:rPr>
        <w:t>r</w:t>
      </w:r>
      <w:r w:rsidR="00FC61DF" w:rsidRPr="000247DA">
        <w:rPr>
          <w:rFonts w:cs="Calibri"/>
          <w:b/>
          <w:szCs w:val="22"/>
          <w:highlight w:val="yellow"/>
        </w:rPr>
        <w:t>ning Body Exclusion Panel</w:t>
      </w:r>
      <w:r w:rsidRPr="000247DA">
        <w:rPr>
          <w:rFonts w:cs="Calibri"/>
          <w:b/>
          <w:szCs w:val="22"/>
          <w:highlight w:val="yellow"/>
        </w:rPr>
        <w:t xml:space="preserve"> </w:t>
      </w:r>
      <w:r w:rsidR="009375DF" w:rsidRPr="000247DA">
        <w:rPr>
          <w:rFonts w:cs="Calibri"/>
          <w:szCs w:val="22"/>
        </w:rPr>
        <w:t>gave written notice of its decision to the parents]</w:t>
      </w:r>
    </w:p>
    <w:p w14:paraId="05657BC7" w14:textId="77777777" w:rsidR="009375DF" w:rsidRPr="000247DA" w:rsidRDefault="009375DF" w:rsidP="00F8258A">
      <w:pPr>
        <w:rPr>
          <w:rFonts w:cs="Calibri"/>
          <w:color w:val="548DD4" w:themeColor="text2" w:themeTint="99"/>
          <w:szCs w:val="22"/>
        </w:rPr>
      </w:pPr>
    </w:p>
    <w:p w14:paraId="12E195B2" w14:textId="740E4B74" w:rsidR="00933A7A" w:rsidRPr="000247DA" w:rsidRDefault="00933A7A" w:rsidP="00933A7A">
      <w:pPr>
        <w:rPr>
          <w:rFonts w:cs="Calibri"/>
          <w:szCs w:val="22"/>
        </w:rPr>
      </w:pPr>
      <w:r w:rsidRPr="000247DA">
        <w:rPr>
          <w:rFonts w:cs="Calibri"/>
          <w:szCs w:val="22"/>
        </w:rPr>
        <w:t xml:space="preserve">If you believe that discrimination has occurred, because of disability or otherwise, you have the right to appeal to the First Tier Tribunal in the case of disability discrimination </w:t>
      </w:r>
      <w:hyperlink r:id="rId46" w:history="1">
        <w:r w:rsidRPr="000247DA">
          <w:rPr>
            <w:rFonts w:cs="Calibri"/>
            <w:i/>
            <w:szCs w:val="22"/>
            <w:u w:val="single"/>
          </w:rPr>
          <w:t>www.justice.gov.uk/tribunals/send</w:t>
        </w:r>
      </w:hyperlink>
      <w:r w:rsidRPr="000247DA">
        <w:rPr>
          <w:rFonts w:cs="Calibri"/>
          <w:i/>
          <w:szCs w:val="22"/>
          <w:u w:val="single"/>
        </w:rPr>
        <w:t xml:space="preserve"> </w:t>
      </w:r>
      <w:r w:rsidRPr="000247DA">
        <w:rPr>
          <w:rFonts w:cs="Calibri"/>
          <w:szCs w:val="22"/>
        </w:rPr>
        <w:t>or County Court within 6 months of the alleged discrimination.</w:t>
      </w:r>
    </w:p>
    <w:p w14:paraId="6CD5915B" w14:textId="22327094" w:rsidR="00F8258A" w:rsidRPr="000247DA" w:rsidRDefault="00F8258A" w:rsidP="00F8258A">
      <w:pPr>
        <w:rPr>
          <w:rFonts w:cs="Calibri"/>
          <w:szCs w:val="22"/>
        </w:rPr>
      </w:pPr>
    </w:p>
    <w:p w14:paraId="583633B6" w14:textId="77777777" w:rsidR="00F8258A" w:rsidRPr="000247DA" w:rsidRDefault="00F8258A" w:rsidP="00F8258A">
      <w:pPr>
        <w:rPr>
          <w:rFonts w:cs="Calibri"/>
          <w:szCs w:val="22"/>
        </w:rPr>
      </w:pPr>
      <w:r w:rsidRPr="000247DA">
        <w:rPr>
          <w:rFonts w:cs="Calibri"/>
          <w:szCs w:val="22"/>
        </w:rPr>
        <w:lastRenderedPageBreak/>
        <w:t xml:space="preserve">You have the right to see a copy of </w:t>
      </w:r>
      <w:r w:rsidRPr="000247DA">
        <w:rPr>
          <w:rFonts w:cs="Calibri"/>
          <w:szCs w:val="22"/>
          <w:highlight w:val="yellow"/>
        </w:rPr>
        <w:t>[Child’s Name]</w:t>
      </w:r>
      <w:r w:rsidRPr="000247DA">
        <w:rPr>
          <w:rFonts w:cs="Calibri"/>
          <w:szCs w:val="22"/>
        </w:rPr>
        <w:t xml:space="preserve"> school record.  Due to confidentiality restrictions, you will need to notify me in writing if you wish to be supplied with this. I will be happy to give you a copy but there may be a charge for photocopying.</w:t>
      </w:r>
    </w:p>
    <w:p w14:paraId="326ABD70" w14:textId="77777777" w:rsidR="00F8258A" w:rsidRPr="000247DA" w:rsidRDefault="00F8258A" w:rsidP="00F8258A">
      <w:pPr>
        <w:rPr>
          <w:rFonts w:cs="Calibri"/>
          <w:szCs w:val="22"/>
        </w:rPr>
      </w:pPr>
    </w:p>
    <w:p w14:paraId="43F22FE1" w14:textId="77777777" w:rsidR="00F8258A" w:rsidRPr="000247DA" w:rsidRDefault="00F8258A" w:rsidP="00F8258A">
      <w:pPr>
        <w:rPr>
          <w:rFonts w:cs="Calibri"/>
          <w:szCs w:val="22"/>
        </w:rPr>
      </w:pPr>
      <w:r w:rsidRPr="000247DA">
        <w:rPr>
          <w:rFonts w:cs="Calibri"/>
          <w:szCs w:val="22"/>
        </w:rPr>
        <w:t>You may wish to contact one of the Inclusion Officers, telephone 01392 383000 and ask for the Inclusion Officer covering your geographic area by name:</w:t>
      </w:r>
    </w:p>
    <w:p w14:paraId="3D239B70" w14:textId="77777777" w:rsidR="00F8258A" w:rsidRPr="000247DA" w:rsidRDefault="00F8258A" w:rsidP="00F8258A">
      <w:pPr>
        <w:rPr>
          <w:rFonts w:cs="Calibri"/>
          <w:szCs w:val="22"/>
        </w:rPr>
      </w:pPr>
    </w:p>
    <w:p w14:paraId="2B5F4ABD" w14:textId="77777777" w:rsidR="006D2AF1" w:rsidRPr="006D2AF1" w:rsidRDefault="006D2AF1" w:rsidP="006D2AF1">
      <w:pPr>
        <w:rPr>
          <w:rFonts w:cs="Calibri"/>
          <w:szCs w:val="22"/>
        </w:rPr>
      </w:pPr>
      <w:r w:rsidRPr="006D2AF1">
        <w:rPr>
          <w:rFonts w:cs="Calibri"/>
          <w:szCs w:val="22"/>
        </w:rPr>
        <w:t xml:space="preserve">Matt Gould (Mid &amp; East Devon) </w:t>
      </w:r>
    </w:p>
    <w:p w14:paraId="01C2F82D" w14:textId="77777777" w:rsidR="006D2AF1" w:rsidRPr="006D2AF1" w:rsidRDefault="006D2AF1" w:rsidP="006D2AF1">
      <w:pPr>
        <w:rPr>
          <w:rFonts w:cs="Calibri"/>
          <w:szCs w:val="22"/>
        </w:rPr>
      </w:pPr>
      <w:r w:rsidRPr="006D2AF1">
        <w:rPr>
          <w:rFonts w:cs="Calibri"/>
          <w:szCs w:val="22"/>
        </w:rPr>
        <w:t xml:space="preserve">Jaye MacDonald  (North &amp; West Devon &amp; Torridge) </w:t>
      </w:r>
    </w:p>
    <w:p w14:paraId="2FB77CB6" w14:textId="77777777" w:rsidR="006D2AF1" w:rsidRPr="006D2AF1" w:rsidRDefault="006D2AF1" w:rsidP="006D2AF1">
      <w:pPr>
        <w:rPr>
          <w:rFonts w:cs="Calibri"/>
          <w:szCs w:val="22"/>
        </w:rPr>
      </w:pPr>
      <w:r>
        <w:rPr>
          <w:rFonts w:cs="Calibri"/>
          <w:szCs w:val="22"/>
        </w:rPr>
        <w:t xml:space="preserve">Serena Worth (south Devon) </w:t>
      </w:r>
    </w:p>
    <w:p w14:paraId="2D382BF6" w14:textId="77777777" w:rsidR="006D2AF1" w:rsidRPr="000247DA" w:rsidRDefault="006D2AF1" w:rsidP="006D2AF1">
      <w:pPr>
        <w:rPr>
          <w:rFonts w:cs="Calibri"/>
          <w:szCs w:val="22"/>
        </w:rPr>
      </w:pPr>
      <w:r w:rsidRPr="006D2AF1">
        <w:rPr>
          <w:rFonts w:cs="Calibri"/>
          <w:szCs w:val="22"/>
        </w:rPr>
        <w:t xml:space="preserve">Lara Gebler (Exeter &amp; Cranbrook Education Campus) </w:t>
      </w:r>
    </w:p>
    <w:p w14:paraId="14141F70" w14:textId="77777777" w:rsidR="00F8258A" w:rsidRPr="000247DA" w:rsidRDefault="00F8258A" w:rsidP="00F8258A">
      <w:pPr>
        <w:rPr>
          <w:rFonts w:cs="Calibri"/>
          <w:szCs w:val="22"/>
        </w:rPr>
      </w:pPr>
    </w:p>
    <w:p w14:paraId="6AD7D8B4" w14:textId="2C2C6EAB" w:rsidR="00933A7A" w:rsidRPr="000247DA" w:rsidRDefault="00933A7A" w:rsidP="00F8258A">
      <w:pPr>
        <w:rPr>
          <w:rFonts w:cs="Calibri"/>
          <w:szCs w:val="22"/>
        </w:rPr>
      </w:pPr>
      <w:r w:rsidRPr="000247DA">
        <w:rPr>
          <w:rFonts w:cs="Calibri"/>
          <w:szCs w:val="22"/>
        </w:rPr>
        <w:t xml:space="preserve">You may also find it useful to contact Coram Children’s Legal Centre which is an independent national advice centre for parents of children in state schools. They offer information and support on state education in England and Wales including exclusion from school. They can be contacted on telephone number 0300 330 5485 or visit </w:t>
      </w:r>
      <w:hyperlink r:id="rId47" w:history="1">
        <w:r w:rsidR="00B327BA" w:rsidRPr="000247DA">
          <w:rPr>
            <w:rStyle w:val="Hyperlink"/>
            <w:rFonts w:cs="Calibri"/>
            <w:i/>
            <w:szCs w:val="22"/>
          </w:rPr>
          <w:t>www.childlawadvice.org.uk</w:t>
        </w:r>
      </w:hyperlink>
    </w:p>
    <w:p w14:paraId="162DF0EE" w14:textId="77777777" w:rsidR="00F8258A" w:rsidRPr="000247DA" w:rsidRDefault="00F8258A" w:rsidP="00F8258A">
      <w:pPr>
        <w:rPr>
          <w:rFonts w:cs="Calibri"/>
          <w:szCs w:val="22"/>
        </w:rPr>
      </w:pPr>
    </w:p>
    <w:p w14:paraId="7B80A22A" w14:textId="77777777" w:rsidR="00F8258A" w:rsidRPr="000247DA" w:rsidRDefault="00F8258A" w:rsidP="00F8258A">
      <w:pPr>
        <w:rPr>
          <w:rFonts w:cs="Calibri"/>
          <w:szCs w:val="22"/>
        </w:rPr>
      </w:pPr>
      <w:r w:rsidRPr="000247DA">
        <w:rPr>
          <w:rFonts w:cs="Calibri"/>
          <w:szCs w:val="22"/>
        </w:rPr>
        <w:t xml:space="preserve">You can also see the Statutory Guidance on Exclusions by visiting </w:t>
      </w:r>
      <w:hyperlink r:id="rId48" w:history="1">
        <w:r w:rsidRPr="000247DA">
          <w:rPr>
            <w:rFonts w:cs="Calibri"/>
            <w:i/>
            <w:szCs w:val="22"/>
            <w:u w:val="single"/>
          </w:rPr>
          <w:t>www.gov.uk/government/publications/school-exclusion</w:t>
        </w:r>
      </w:hyperlink>
      <w:r w:rsidRPr="000247DA">
        <w:rPr>
          <w:rFonts w:cs="Calibri"/>
          <w:szCs w:val="22"/>
        </w:rPr>
        <w:t>.</w:t>
      </w:r>
    </w:p>
    <w:p w14:paraId="10DA1EF2" w14:textId="77777777" w:rsidR="00F8258A" w:rsidRPr="000247DA" w:rsidRDefault="00F8258A" w:rsidP="00F8258A">
      <w:pPr>
        <w:rPr>
          <w:rFonts w:cs="Calibri"/>
          <w:b/>
          <w:szCs w:val="22"/>
        </w:rPr>
      </w:pPr>
    </w:p>
    <w:p w14:paraId="6106E543" w14:textId="5CCA30E3" w:rsidR="00F8258A" w:rsidRPr="000247DA" w:rsidRDefault="00F8258A" w:rsidP="00F8258A">
      <w:pPr>
        <w:rPr>
          <w:rFonts w:cs="Calibri"/>
          <w:szCs w:val="22"/>
        </w:rPr>
      </w:pPr>
      <w:r w:rsidRPr="000247DA">
        <w:rPr>
          <w:rFonts w:cs="Calibri"/>
          <w:szCs w:val="22"/>
        </w:rPr>
        <w:t xml:space="preserve">Devon Information &amp; Advice Service also provides impartial and independent advice for parents and carers of children with additional or special educational needs, and can be contacted on telephone number 01392 383080. You can also visit </w:t>
      </w:r>
      <w:hyperlink r:id="rId49" w:history="1">
        <w:r w:rsidRPr="000247DA">
          <w:rPr>
            <w:rFonts w:cs="Calibri"/>
            <w:i/>
            <w:szCs w:val="22"/>
            <w:u w:val="single"/>
          </w:rPr>
          <w:t>www.devonias.org.uk</w:t>
        </w:r>
      </w:hyperlink>
      <w:r w:rsidRPr="000247DA">
        <w:rPr>
          <w:rFonts w:cs="Calibri"/>
          <w:szCs w:val="22"/>
        </w:rPr>
        <w:t xml:space="preserve"> or email </w:t>
      </w:r>
      <w:hyperlink r:id="rId50" w:history="1">
        <w:r w:rsidRPr="000247DA">
          <w:rPr>
            <w:rFonts w:cs="Calibri"/>
            <w:i/>
            <w:szCs w:val="22"/>
            <w:u w:val="single"/>
          </w:rPr>
          <w:t>devonias@devon.gov.uk</w:t>
        </w:r>
      </w:hyperlink>
      <w:r w:rsidRPr="000247DA">
        <w:rPr>
          <w:rFonts w:cs="Calibri"/>
          <w:szCs w:val="22"/>
        </w:rPr>
        <w:t xml:space="preserve">. </w:t>
      </w:r>
    </w:p>
    <w:p w14:paraId="60962CEE" w14:textId="77777777" w:rsidR="00F8258A" w:rsidRPr="000247DA" w:rsidRDefault="00F8258A" w:rsidP="00F8258A">
      <w:pPr>
        <w:rPr>
          <w:rFonts w:cs="Calibri"/>
          <w:b/>
          <w:szCs w:val="22"/>
        </w:rPr>
      </w:pPr>
    </w:p>
    <w:p w14:paraId="7C468E62" w14:textId="77777777" w:rsidR="00F8258A" w:rsidRPr="000247DA" w:rsidRDefault="00F8258A" w:rsidP="00F8258A">
      <w:pPr>
        <w:rPr>
          <w:rFonts w:cs="Calibri"/>
          <w:szCs w:val="22"/>
        </w:rPr>
      </w:pPr>
      <w:r w:rsidRPr="000247DA">
        <w:rPr>
          <w:rFonts w:cs="Calibri"/>
          <w:szCs w:val="22"/>
        </w:rPr>
        <w:t>Yours sincerely</w:t>
      </w:r>
    </w:p>
    <w:p w14:paraId="39D14355" w14:textId="77777777" w:rsidR="00F8258A" w:rsidRPr="000247DA" w:rsidRDefault="00F8258A" w:rsidP="00F8258A">
      <w:pPr>
        <w:rPr>
          <w:rFonts w:cs="Calibri"/>
          <w:szCs w:val="22"/>
        </w:rPr>
      </w:pPr>
    </w:p>
    <w:p w14:paraId="2C10E5ED" w14:textId="77777777" w:rsidR="00F8258A" w:rsidRPr="000247DA" w:rsidRDefault="00F8258A" w:rsidP="00F8258A">
      <w:pPr>
        <w:rPr>
          <w:rFonts w:cs="Calibri"/>
          <w:szCs w:val="22"/>
        </w:rPr>
      </w:pPr>
    </w:p>
    <w:p w14:paraId="1F518AF8" w14:textId="77777777" w:rsidR="00F8258A" w:rsidRPr="000247DA" w:rsidRDefault="00F8258A" w:rsidP="00F8258A">
      <w:pPr>
        <w:rPr>
          <w:rFonts w:cs="Calibri"/>
          <w:szCs w:val="22"/>
        </w:rPr>
      </w:pPr>
    </w:p>
    <w:p w14:paraId="164D05B7" w14:textId="77777777" w:rsidR="00F8258A" w:rsidRPr="000247DA" w:rsidRDefault="00F8258A" w:rsidP="00F8258A">
      <w:pPr>
        <w:rPr>
          <w:rFonts w:cs="Calibri"/>
          <w:b/>
          <w:szCs w:val="22"/>
        </w:rPr>
      </w:pPr>
      <w:r w:rsidRPr="000247DA">
        <w:rPr>
          <w:rFonts w:cs="Calibri"/>
          <w:b/>
          <w:szCs w:val="22"/>
        </w:rPr>
        <w:t>[Name]</w:t>
      </w:r>
    </w:p>
    <w:p w14:paraId="23E10B1C" w14:textId="1F0C5907" w:rsidR="00F8258A" w:rsidRPr="000247DA" w:rsidRDefault="00C63184" w:rsidP="00F8258A">
      <w:pPr>
        <w:rPr>
          <w:rFonts w:cs="Calibri"/>
          <w:szCs w:val="22"/>
        </w:rPr>
      </w:pPr>
      <w:r>
        <w:rPr>
          <w:rFonts w:cs="Calibri"/>
          <w:szCs w:val="22"/>
        </w:rPr>
        <w:t>Headteacher</w:t>
      </w:r>
      <w:r w:rsidR="00FC61DF" w:rsidRPr="000247DA">
        <w:rPr>
          <w:rFonts w:cs="Calibri"/>
          <w:szCs w:val="22"/>
        </w:rPr>
        <w:t xml:space="preserve"> </w:t>
      </w:r>
    </w:p>
    <w:p w14:paraId="0B73EB8B" w14:textId="798F1B0B" w:rsidR="00F8258A" w:rsidRPr="000247DA" w:rsidRDefault="00F8258A" w:rsidP="0011463E">
      <w:pPr>
        <w:spacing w:after="120"/>
        <w:rPr>
          <w:rFonts w:cs="Calibri"/>
          <w:b/>
          <w:sz w:val="24"/>
          <w:szCs w:val="24"/>
        </w:rPr>
      </w:pPr>
    </w:p>
    <w:p w14:paraId="020D6565" w14:textId="2D221E72" w:rsidR="00B327BA" w:rsidRPr="000247DA" w:rsidRDefault="00B327BA" w:rsidP="0011463E">
      <w:pPr>
        <w:spacing w:after="120"/>
        <w:rPr>
          <w:rFonts w:cs="Calibri"/>
          <w:b/>
          <w:sz w:val="24"/>
          <w:szCs w:val="24"/>
        </w:rPr>
      </w:pPr>
    </w:p>
    <w:p w14:paraId="10F6D256" w14:textId="4F9DFFBD" w:rsidR="00B327BA" w:rsidRPr="000247DA" w:rsidRDefault="00B327BA" w:rsidP="0011463E">
      <w:pPr>
        <w:spacing w:after="120"/>
        <w:rPr>
          <w:rFonts w:cs="Calibri"/>
          <w:b/>
          <w:sz w:val="24"/>
          <w:szCs w:val="24"/>
        </w:rPr>
      </w:pPr>
    </w:p>
    <w:p w14:paraId="7B68C9E0" w14:textId="33EF7483" w:rsidR="00B327BA" w:rsidRPr="000247DA" w:rsidRDefault="00B327BA" w:rsidP="0011463E">
      <w:pPr>
        <w:spacing w:after="120"/>
        <w:rPr>
          <w:rFonts w:cs="Calibri"/>
          <w:b/>
          <w:sz w:val="24"/>
          <w:szCs w:val="24"/>
        </w:rPr>
      </w:pPr>
    </w:p>
    <w:p w14:paraId="04558728" w14:textId="7652586A" w:rsidR="00B327BA" w:rsidRPr="000247DA" w:rsidRDefault="00B327BA" w:rsidP="0011463E">
      <w:pPr>
        <w:spacing w:after="120"/>
        <w:rPr>
          <w:rFonts w:cs="Calibri"/>
          <w:b/>
          <w:sz w:val="24"/>
          <w:szCs w:val="24"/>
        </w:rPr>
      </w:pPr>
    </w:p>
    <w:p w14:paraId="5016E1FA" w14:textId="4B935106" w:rsidR="00B327BA" w:rsidRPr="000247DA" w:rsidRDefault="00B327BA" w:rsidP="0011463E">
      <w:pPr>
        <w:spacing w:after="120"/>
        <w:rPr>
          <w:rFonts w:cs="Calibri"/>
          <w:b/>
          <w:sz w:val="24"/>
          <w:szCs w:val="24"/>
        </w:rPr>
      </w:pPr>
    </w:p>
    <w:p w14:paraId="6D982FDD" w14:textId="05335F8B" w:rsidR="00B327BA" w:rsidRPr="000247DA" w:rsidRDefault="00B327BA" w:rsidP="0011463E">
      <w:pPr>
        <w:spacing w:after="120"/>
        <w:rPr>
          <w:rFonts w:cs="Calibri"/>
          <w:b/>
          <w:sz w:val="24"/>
          <w:szCs w:val="24"/>
        </w:rPr>
      </w:pPr>
    </w:p>
    <w:p w14:paraId="1EE50AF9" w14:textId="56ABB37D" w:rsidR="00B327BA" w:rsidRPr="000247DA" w:rsidRDefault="00B327BA" w:rsidP="0011463E">
      <w:pPr>
        <w:spacing w:after="120"/>
        <w:rPr>
          <w:rFonts w:cs="Calibri"/>
          <w:b/>
          <w:sz w:val="24"/>
          <w:szCs w:val="24"/>
        </w:rPr>
      </w:pPr>
    </w:p>
    <w:p w14:paraId="1411B355" w14:textId="704A04E0" w:rsidR="00B327BA" w:rsidRPr="000247DA" w:rsidRDefault="00B327BA" w:rsidP="0011463E">
      <w:pPr>
        <w:spacing w:after="120"/>
        <w:rPr>
          <w:rFonts w:cs="Calibri"/>
          <w:b/>
          <w:sz w:val="24"/>
          <w:szCs w:val="24"/>
        </w:rPr>
      </w:pPr>
    </w:p>
    <w:p w14:paraId="62A9F923" w14:textId="64186542" w:rsidR="00B327BA" w:rsidRPr="000247DA" w:rsidRDefault="00B327BA" w:rsidP="0011463E">
      <w:pPr>
        <w:spacing w:after="120"/>
        <w:rPr>
          <w:rFonts w:cs="Calibri"/>
          <w:b/>
          <w:sz w:val="24"/>
          <w:szCs w:val="24"/>
        </w:rPr>
      </w:pPr>
    </w:p>
    <w:p w14:paraId="16F1915C" w14:textId="0440DFBA" w:rsidR="00B327BA" w:rsidRPr="000247DA" w:rsidRDefault="00B327BA" w:rsidP="0011463E">
      <w:pPr>
        <w:spacing w:after="120"/>
        <w:rPr>
          <w:rFonts w:cs="Calibri"/>
          <w:b/>
          <w:sz w:val="24"/>
          <w:szCs w:val="24"/>
        </w:rPr>
      </w:pPr>
    </w:p>
    <w:p w14:paraId="47D399F1" w14:textId="77777777" w:rsidR="00B327BA" w:rsidRPr="000247DA" w:rsidRDefault="00B327BA" w:rsidP="0011463E">
      <w:pPr>
        <w:spacing w:after="120"/>
        <w:rPr>
          <w:rFonts w:cs="Calibri"/>
          <w:b/>
          <w:sz w:val="24"/>
          <w:szCs w:val="24"/>
        </w:rPr>
      </w:pPr>
    </w:p>
    <w:p w14:paraId="54B2BF82" w14:textId="77777777" w:rsidR="009E75A7" w:rsidRDefault="009E75A7" w:rsidP="00F8258A">
      <w:pPr>
        <w:rPr>
          <w:rFonts w:cs="Calibri"/>
          <w:b/>
          <w:szCs w:val="22"/>
        </w:rPr>
      </w:pPr>
    </w:p>
    <w:p w14:paraId="679A1E91" w14:textId="77777777" w:rsidR="009E75A7" w:rsidRDefault="009E75A7" w:rsidP="00F8258A">
      <w:pPr>
        <w:rPr>
          <w:rFonts w:cs="Calibri"/>
          <w:b/>
          <w:szCs w:val="22"/>
        </w:rPr>
      </w:pPr>
    </w:p>
    <w:p w14:paraId="35447770" w14:textId="77777777" w:rsidR="009E75A7" w:rsidRDefault="009E75A7" w:rsidP="00F8258A">
      <w:pPr>
        <w:rPr>
          <w:rFonts w:cs="Calibri"/>
          <w:b/>
          <w:szCs w:val="22"/>
        </w:rPr>
      </w:pPr>
    </w:p>
    <w:p w14:paraId="65ED05B9" w14:textId="4DA104DD" w:rsidR="00F8258A" w:rsidRPr="000247DA" w:rsidRDefault="00F8258A" w:rsidP="00F8258A">
      <w:pPr>
        <w:rPr>
          <w:rFonts w:cs="Calibri"/>
          <w:b/>
          <w:szCs w:val="22"/>
        </w:rPr>
      </w:pPr>
      <w:r w:rsidRPr="000247DA">
        <w:rPr>
          <w:rFonts w:cs="Calibri"/>
          <w:b/>
          <w:szCs w:val="22"/>
        </w:rPr>
        <w:lastRenderedPageBreak/>
        <w:t>Model Letter 5</w:t>
      </w:r>
    </w:p>
    <w:p w14:paraId="51017CFF" w14:textId="5CDA903D" w:rsidR="00F8258A" w:rsidRPr="000247DA" w:rsidRDefault="00F8258A" w:rsidP="00F8258A">
      <w:pPr>
        <w:rPr>
          <w:rFonts w:cs="Calibri"/>
        </w:rPr>
      </w:pPr>
      <w:r w:rsidRPr="000247DA">
        <w:rPr>
          <w:rFonts w:cs="Calibri"/>
        </w:rPr>
        <w:t xml:space="preserve">From the (Clerk to the </w:t>
      </w:r>
      <w:r w:rsidR="00FC61DF" w:rsidRPr="000247DA">
        <w:rPr>
          <w:rFonts w:cs="Calibri"/>
        </w:rPr>
        <w:t xml:space="preserve">Appointed Local Governing Body </w:t>
      </w:r>
      <w:r w:rsidRPr="000247DA">
        <w:rPr>
          <w:rFonts w:cs="Calibri"/>
        </w:rPr>
        <w:t xml:space="preserve">Exclusion Panel) notifying the Parent/Carer about the meeting of the Exclusion Panel.    </w:t>
      </w:r>
    </w:p>
    <w:p w14:paraId="412526F7" w14:textId="77777777" w:rsidR="00F8258A" w:rsidRPr="000247DA" w:rsidRDefault="00F8258A" w:rsidP="00F8258A">
      <w:pPr>
        <w:rPr>
          <w:rFonts w:cs="Calibri"/>
          <w:szCs w:val="22"/>
        </w:rPr>
      </w:pPr>
    </w:p>
    <w:p w14:paraId="4954B3E3" w14:textId="77777777" w:rsidR="00F8258A" w:rsidRPr="000247DA" w:rsidRDefault="00F8258A" w:rsidP="00F8258A">
      <w:pPr>
        <w:rPr>
          <w:rFonts w:cs="Calibri"/>
          <w:szCs w:val="22"/>
        </w:rPr>
      </w:pPr>
    </w:p>
    <w:p w14:paraId="5185E35B" w14:textId="77777777" w:rsidR="00F8258A" w:rsidRPr="000247DA" w:rsidRDefault="00F8258A" w:rsidP="00F8258A">
      <w:pPr>
        <w:rPr>
          <w:rFonts w:cs="Calibri"/>
          <w:szCs w:val="22"/>
        </w:rPr>
      </w:pPr>
    </w:p>
    <w:p w14:paraId="186FF65F" w14:textId="77777777" w:rsidR="00F8258A" w:rsidRPr="000247DA" w:rsidRDefault="00F8258A" w:rsidP="00F8258A">
      <w:pPr>
        <w:rPr>
          <w:rFonts w:cs="Calibri"/>
          <w:szCs w:val="22"/>
        </w:rPr>
      </w:pPr>
      <w:r w:rsidRPr="000247DA">
        <w:rPr>
          <w:rFonts w:cs="Calibri"/>
          <w:szCs w:val="22"/>
        </w:rPr>
        <w:t xml:space="preserve">Dear </w:t>
      </w:r>
      <w:r w:rsidRPr="000247DA">
        <w:rPr>
          <w:rFonts w:cs="Calibri"/>
          <w:szCs w:val="22"/>
          <w:highlight w:val="yellow"/>
        </w:rPr>
        <w:t>[Parent’s Name</w:t>
      </w:r>
      <w:r w:rsidRPr="000247DA">
        <w:rPr>
          <w:rFonts w:cs="Calibri"/>
          <w:szCs w:val="22"/>
        </w:rPr>
        <w:t>]</w:t>
      </w:r>
    </w:p>
    <w:p w14:paraId="1A4B6BF6" w14:textId="77777777" w:rsidR="00F8258A" w:rsidRPr="000247DA" w:rsidRDefault="00F8258A" w:rsidP="00F8258A">
      <w:pPr>
        <w:rPr>
          <w:rFonts w:cs="Calibri"/>
          <w:szCs w:val="22"/>
        </w:rPr>
      </w:pPr>
    </w:p>
    <w:p w14:paraId="5A7980DA" w14:textId="77777777" w:rsidR="00F8258A" w:rsidRPr="000247DA" w:rsidRDefault="00F8258A" w:rsidP="00F8258A">
      <w:pPr>
        <w:rPr>
          <w:rFonts w:cs="Calibri"/>
          <w:szCs w:val="22"/>
          <w:highlight w:val="yellow"/>
        </w:rPr>
      </w:pPr>
      <w:r w:rsidRPr="000247DA">
        <w:rPr>
          <w:rFonts w:cs="Calibri"/>
          <w:szCs w:val="22"/>
          <w:highlight w:val="yellow"/>
        </w:rPr>
        <w:t>[Name of Pupil &amp; DOB]</w:t>
      </w:r>
    </w:p>
    <w:p w14:paraId="025105CA" w14:textId="77777777" w:rsidR="00F8258A" w:rsidRPr="000247DA" w:rsidRDefault="00F8258A" w:rsidP="00F8258A">
      <w:pPr>
        <w:rPr>
          <w:rFonts w:cs="Calibri"/>
          <w:szCs w:val="22"/>
        </w:rPr>
      </w:pPr>
      <w:r w:rsidRPr="000247DA">
        <w:rPr>
          <w:rFonts w:cs="Calibri"/>
          <w:szCs w:val="22"/>
          <w:highlight w:val="yellow"/>
        </w:rPr>
        <w:t>[Fixed Period Exclusion of X days / Permanent Exclusion]</w:t>
      </w:r>
    </w:p>
    <w:p w14:paraId="7957BAA5" w14:textId="77777777" w:rsidR="00F8258A" w:rsidRPr="000247DA" w:rsidRDefault="00F8258A" w:rsidP="00F8258A">
      <w:pPr>
        <w:rPr>
          <w:rFonts w:cs="Calibri"/>
          <w:szCs w:val="22"/>
        </w:rPr>
      </w:pPr>
    </w:p>
    <w:p w14:paraId="60DAEC08" w14:textId="16ED4936" w:rsidR="00F8258A" w:rsidRPr="000247DA" w:rsidRDefault="00F8258A" w:rsidP="007846CD">
      <w:pPr>
        <w:rPr>
          <w:rFonts w:cs="Calibri"/>
          <w:color w:val="548DD4" w:themeColor="text2" w:themeTint="99"/>
          <w:szCs w:val="22"/>
        </w:rPr>
      </w:pPr>
      <w:r w:rsidRPr="000247DA">
        <w:rPr>
          <w:rFonts w:cs="Calibri"/>
          <w:szCs w:val="22"/>
        </w:rPr>
        <w:t xml:space="preserve">I am writing to let you know that a meeting of the </w:t>
      </w:r>
      <w:r w:rsidR="00FC61DF" w:rsidRPr="000247DA">
        <w:rPr>
          <w:rFonts w:cs="Calibri"/>
          <w:szCs w:val="22"/>
        </w:rPr>
        <w:t xml:space="preserve">Appointed Local Governing Body </w:t>
      </w:r>
      <w:r w:rsidRPr="000247DA">
        <w:rPr>
          <w:rFonts w:cs="Calibri"/>
          <w:szCs w:val="22"/>
        </w:rPr>
        <w:t xml:space="preserve">Exclusion Panel, made up of </w:t>
      </w:r>
      <w:r w:rsidR="00FC61DF" w:rsidRPr="000247DA">
        <w:rPr>
          <w:rFonts w:cs="Calibri"/>
          <w:szCs w:val="22"/>
        </w:rPr>
        <w:t xml:space="preserve">3 appointed Governors from </w:t>
      </w:r>
      <w:r w:rsidRPr="000247DA">
        <w:rPr>
          <w:rFonts w:cs="Calibri"/>
          <w:szCs w:val="22"/>
        </w:rPr>
        <w:t xml:space="preserve">Local Governing Bodies of Ventrus Multi Academy Trust, will be held at the school at </w:t>
      </w:r>
      <w:r w:rsidRPr="000247DA">
        <w:rPr>
          <w:rFonts w:cs="Calibri"/>
          <w:szCs w:val="22"/>
          <w:highlight w:val="yellow"/>
        </w:rPr>
        <w:t>[time]</w:t>
      </w:r>
      <w:r w:rsidRPr="000247DA">
        <w:rPr>
          <w:rFonts w:cs="Calibri"/>
          <w:szCs w:val="22"/>
        </w:rPr>
        <w:t xml:space="preserve"> on </w:t>
      </w:r>
      <w:r w:rsidRPr="000247DA">
        <w:rPr>
          <w:rFonts w:cs="Calibri"/>
          <w:szCs w:val="22"/>
          <w:highlight w:val="yellow"/>
        </w:rPr>
        <w:t>[date].</w:t>
      </w:r>
      <w:r w:rsidRPr="000247DA">
        <w:rPr>
          <w:rFonts w:cs="Calibri"/>
          <w:szCs w:val="22"/>
        </w:rPr>
        <w:t xml:space="preserve">  The purpose of the meeting i</w:t>
      </w:r>
      <w:r w:rsidR="007846CD" w:rsidRPr="000247DA">
        <w:rPr>
          <w:rFonts w:cs="Calibri"/>
          <w:szCs w:val="22"/>
        </w:rPr>
        <w:t xml:space="preserve">s for the </w:t>
      </w:r>
      <w:r w:rsidR="005554CC" w:rsidRPr="000247DA">
        <w:rPr>
          <w:rFonts w:cs="Calibri"/>
          <w:szCs w:val="22"/>
        </w:rPr>
        <w:t xml:space="preserve">Exclusion </w:t>
      </w:r>
      <w:r w:rsidR="001B17AC" w:rsidRPr="000247DA">
        <w:rPr>
          <w:rFonts w:cs="Calibri"/>
          <w:szCs w:val="22"/>
        </w:rPr>
        <w:t xml:space="preserve">Panel </w:t>
      </w:r>
      <w:r w:rsidR="007846CD" w:rsidRPr="000247DA">
        <w:rPr>
          <w:rFonts w:cs="Calibri"/>
          <w:szCs w:val="22"/>
        </w:rPr>
        <w:t>to consider [either</w:t>
      </w:r>
      <w:r w:rsidR="001B17AC" w:rsidRPr="000247DA">
        <w:rPr>
          <w:rFonts w:cs="Calibri"/>
          <w:szCs w:val="22"/>
        </w:rPr>
        <w:t>]</w:t>
      </w:r>
      <w:r w:rsidR="00ED6338" w:rsidRPr="000247DA">
        <w:rPr>
          <w:rFonts w:cs="Calibri"/>
          <w:szCs w:val="22"/>
        </w:rPr>
        <w:t xml:space="preserve"> </w:t>
      </w:r>
      <w:r w:rsidR="001B17AC" w:rsidRPr="000247DA">
        <w:rPr>
          <w:rFonts w:cs="Calibri"/>
          <w:szCs w:val="22"/>
        </w:rPr>
        <w:t>y</w:t>
      </w:r>
      <w:r w:rsidRPr="000247DA">
        <w:rPr>
          <w:rFonts w:cs="Calibri"/>
          <w:szCs w:val="22"/>
        </w:rPr>
        <w:t xml:space="preserve">our representations against the exclusion </w:t>
      </w:r>
      <w:r w:rsidRPr="000247DA">
        <w:rPr>
          <w:rFonts w:cs="Calibri"/>
          <w:i/>
          <w:szCs w:val="22"/>
          <w:highlight w:val="yellow"/>
        </w:rPr>
        <w:t>[in cases where</w:t>
      </w:r>
      <w:r w:rsidR="001B17AC" w:rsidRPr="000247DA">
        <w:rPr>
          <w:rFonts w:cs="Calibri"/>
          <w:i/>
          <w:szCs w:val="22"/>
        </w:rPr>
        <w:t xml:space="preserve"> </w:t>
      </w:r>
      <w:r w:rsidR="007846CD" w:rsidRPr="000247DA">
        <w:rPr>
          <w:rFonts w:cs="Calibri"/>
          <w:i/>
          <w:szCs w:val="22"/>
        </w:rPr>
        <w:t>a pupil has been excluded for more than 5 school days but less than 15 in a single term</w:t>
      </w:r>
      <w:r w:rsidR="00ED6338" w:rsidRPr="000247DA">
        <w:rPr>
          <w:rFonts w:cs="Calibri"/>
          <w:i/>
          <w:szCs w:val="22"/>
        </w:rPr>
        <w:t xml:space="preserve"> and the parents have made representations about the exclusion</w:t>
      </w:r>
      <w:r w:rsidR="001B17AC" w:rsidRPr="000247DA">
        <w:rPr>
          <w:rFonts w:cs="Calibri"/>
          <w:i/>
          <w:szCs w:val="22"/>
        </w:rPr>
        <w:t>]</w:t>
      </w:r>
    </w:p>
    <w:p w14:paraId="499DD3D6" w14:textId="77777777" w:rsidR="00F8258A" w:rsidRPr="000247DA" w:rsidRDefault="00F8258A" w:rsidP="00F8258A">
      <w:pPr>
        <w:ind w:left="720"/>
        <w:rPr>
          <w:rFonts w:cs="Calibri"/>
          <w:i/>
          <w:strike/>
          <w:szCs w:val="22"/>
        </w:rPr>
      </w:pPr>
    </w:p>
    <w:p w14:paraId="46D485EB" w14:textId="7BDA72BE" w:rsidR="00F8258A" w:rsidRPr="000247DA" w:rsidRDefault="00ED6338" w:rsidP="00F8258A">
      <w:pPr>
        <w:ind w:left="720"/>
        <w:rPr>
          <w:rFonts w:cs="Calibri"/>
          <w:i/>
          <w:szCs w:val="22"/>
        </w:rPr>
      </w:pPr>
      <w:r w:rsidRPr="000247DA">
        <w:rPr>
          <w:rFonts w:cs="Calibri"/>
          <w:i/>
          <w:szCs w:val="22"/>
        </w:rPr>
        <w:t>[</w:t>
      </w:r>
      <w:r w:rsidR="00F8258A" w:rsidRPr="000247DA">
        <w:rPr>
          <w:rFonts w:cs="Calibri"/>
          <w:i/>
          <w:szCs w:val="22"/>
        </w:rPr>
        <w:t>or</w:t>
      </w:r>
      <w:r w:rsidRPr="000247DA">
        <w:rPr>
          <w:rFonts w:cs="Calibri"/>
          <w:i/>
          <w:szCs w:val="22"/>
        </w:rPr>
        <w:t>]</w:t>
      </w:r>
    </w:p>
    <w:p w14:paraId="622265A8" w14:textId="77777777" w:rsidR="00F8258A" w:rsidRPr="000247DA" w:rsidRDefault="00F8258A" w:rsidP="00F8258A">
      <w:pPr>
        <w:ind w:left="720"/>
        <w:rPr>
          <w:rFonts w:cs="Calibri"/>
          <w:i/>
          <w:szCs w:val="22"/>
        </w:rPr>
      </w:pPr>
    </w:p>
    <w:p w14:paraId="5CA2BD57" w14:textId="72AB3EEF" w:rsidR="00F8258A" w:rsidRPr="000247DA" w:rsidRDefault="00561A89" w:rsidP="00561A89">
      <w:pPr>
        <w:rPr>
          <w:rFonts w:cs="Calibri"/>
          <w:i/>
          <w:szCs w:val="22"/>
        </w:rPr>
      </w:pPr>
      <w:r w:rsidRPr="000247DA">
        <w:rPr>
          <w:rFonts w:cs="Calibri"/>
          <w:szCs w:val="22"/>
        </w:rPr>
        <w:t>t</w:t>
      </w:r>
      <w:r w:rsidR="00F8258A" w:rsidRPr="000247DA">
        <w:rPr>
          <w:rFonts w:cs="Calibri"/>
          <w:szCs w:val="22"/>
        </w:rPr>
        <w:t xml:space="preserve">he exclusion and to decide whether to reinstate </w:t>
      </w:r>
      <w:r w:rsidR="00F8258A" w:rsidRPr="000247DA">
        <w:rPr>
          <w:rFonts w:cs="Calibri"/>
          <w:szCs w:val="22"/>
          <w:highlight w:val="yellow"/>
        </w:rPr>
        <w:t>[child’s name]</w:t>
      </w:r>
      <w:r w:rsidR="00F8258A" w:rsidRPr="000247DA">
        <w:rPr>
          <w:rFonts w:cs="Calibri"/>
          <w:szCs w:val="22"/>
        </w:rPr>
        <w:t xml:space="preserve"> at the school</w:t>
      </w:r>
      <w:r w:rsidRPr="000247DA">
        <w:rPr>
          <w:rFonts w:cs="Calibri"/>
          <w:szCs w:val="22"/>
        </w:rPr>
        <w:t xml:space="preserve"> or to uphold the exclusion</w:t>
      </w:r>
      <w:r w:rsidR="00F8258A" w:rsidRPr="000247DA">
        <w:rPr>
          <w:rFonts w:cs="Calibri"/>
          <w:szCs w:val="22"/>
        </w:rPr>
        <w:t xml:space="preserve"> </w:t>
      </w:r>
      <w:r w:rsidR="00F8258A" w:rsidRPr="000247DA">
        <w:rPr>
          <w:rFonts w:cs="Calibri"/>
          <w:i/>
          <w:szCs w:val="22"/>
          <w:highlight w:val="yellow"/>
        </w:rPr>
        <w:t xml:space="preserve">[in cases where the Exclusion Panel MUST consider reinstatement eg. exclusions over </w:t>
      </w:r>
      <w:r w:rsidR="00ED6338" w:rsidRPr="000247DA">
        <w:rPr>
          <w:rFonts w:cs="Calibri"/>
          <w:i/>
          <w:szCs w:val="22"/>
          <w:highlight w:val="yellow"/>
        </w:rPr>
        <w:t>1</w:t>
      </w:r>
      <w:r w:rsidR="00F8258A" w:rsidRPr="000247DA">
        <w:rPr>
          <w:rFonts w:cs="Calibri"/>
          <w:i/>
          <w:szCs w:val="22"/>
          <w:highlight w:val="yellow"/>
        </w:rPr>
        <w:t>5 days]</w:t>
      </w:r>
    </w:p>
    <w:p w14:paraId="6A468E3E" w14:textId="77777777" w:rsidR="00F8258A" w:rsidRPr="000247DA" w:rsidRDefault="00F8258A" w:rsidP="00F8258A">
      <w:pPr>
        <w:rPr>
          <w:rFonts w:cs="Calibri"/>
          <w:i/>
          <w:szCs w:val="22"/>
        </w:rPr>
      </w:pPr>
    </w:p>
    <w:p w14:paraId="2FCBBFFC" w14:textId="3FEFA70F" w:rsidR="00F8258A" w:rsidRPr="000247DA" w:rsidRDefault="00F8258A" w:rsidP="00F8258A">
      <w:pPr>
        <w:rPr>
          <w:rFonts w:cs="Calibri"/>
          <w:color w:val="FF0000"/>
          <w:szCs w:val="22"/>
        </w:rPr>
      </w:pPr>
      <w:r w:rsidRPr="000247DA">
        <w:rPr>
          <w:rFonts w:cs="Calibri"/>
          <w:szCs w:val="22"/>
        </w:rPr>
        <w:t xml:space="preserve">You are entitled to attend the meeting and to be accompanied by a friend or legal representative.  </w:t>
      </w:r>
      <w:r w:rsidRPr="000247DA">
        <w:rPr>
          <w:rFonts w:cs="Calibri"/>
          <w:szCs w:val="22"/>
          <w:highlight w:val="yellow"/>
        </w:rPr>
        <w:t>[name of child]</w:t>
      </w:r>
      <w:r w:rsidRPr="000247DA">
        <w:rPr>
          <w:rFonts w:cs="Calibri"/>
          <w:szCs w:val="22"/>
        </w:rPr>
        <w:t xml:space="preserve"> may</w:t>
      </w:r>
      <w:r w:rsidR="00600FE1" w:rsidRPr="000247DA">
        <w:rPr>
          <w:rFonts w:cs="Calibri"/>
          <w:szCs w:val="22"/>
        </w:rPr>
        <w:t xml:space="preserve"> also</w:t>
      </w:r>
      <w:r w:rsidRPr="000247DA">
        <w:rPr>
          <w:rFonts w:cs="Calibri"/>
          <w:szCs w:val="22"/>
        </w:rPr>
        <w:t xml:space="preserve"> attend. </w:t>
      </w:r>
      <w:r w:rsidR="00600FE1" w:rsidRPr="000247DA">
        <w:rPr>
          <w:rFonts w:cs="Calibri"/>
          <w:szCs w:val="22"/>
        </w:rPr>
        <w:t>Both you, and your child if attending, will have the opportunity to present your case.</w:t>
      </w:r>
      <w:r w:rsidRPr="000247DA">
        <w:rPr>
          <w:rFonts w:cs="Calibri"/>
          <w:szCs w:val="22"/>
        </w:rPr>
        <w:t xml:space="preserve"> I have invited a representative from DCC Inclusio</w:t>
      </w:r>
      <w:r w:rsidR="00FC61DF" w:rsidRPr="000247DA">
        <w:rPr>
          <w:rFonts w:cs="Calibri"/>
          <w:szCs w:val="22"/>
        </w:rPr>
        <w:t xml:space="preserve">n Team and the </w:t>
      </w:r>
      <w:r w:rsidR="00C63184">
        <w:rPr>
          <w:rFonts w:cs="Calibri"/>
          <w:szCs w:val="22"/>
        </w:rPr>
        <w:t>Headteacher</w:t>
      </w:r>
      <w:r w:rsidRPr="000247DA">
        <w:rPr>
          <w:rFonts w:cs="Calibri"/>
          <w:szCs w:val="22"/>
        </w:rPr>
        <w:t xml:space="preserve"> will also be present.</w:t>
      </w:r>
    </w:p>
    <w:p w14:paraId="3690E9C2" w14:textId="77777777" w:rsidR="00F8258A" w:rsidRPr="000247DA" w:rsidRDefault="00F8258A" w:rsidP="00F8258A">
      <w:pPr>
        <w:rPr>
          <w:rFonts w:cs="Calibri"/>
          <w:szCs w:val="22"/>
        </w:rPr>
      </w:pPr>
    </w:p>
    <w:p w14:paraId="70648EB1" w14:textId="1364CDFC" w:rsidR="00F8258A" w:rsidRPr="000247DA" w:rsidRDefault="00F8258A" w:rsidP="00F8258A">
      <w:pPr>
        <w:rPr>
          <w:rFonts w:cs="Calibri"/>
          <w:szCs w:val="22"/>
        </w:rPr>
      </w:pPr>
      <w:r w:rsidRPr="000247DA">
        <w:rPr>
          <w:rFonts w:cs="Calibri"/>
          <w:szCs w:val="22"/>
        </w:rPr>
        <w:t xml:space="preserve">It is important that everyone who will be attending the meeting has the chance to read through any written documents beforehand.  If you wish to provide a written statement or letter for the Exclusion Panel to consider, please let me have it </w:t>
      </w:r>
      <w:r w:rsidRPr="000247DA">
        <w:rPr>
          <w:rFonts w:cs="Calibri"/>
          <w:b/>
          <w:szCs w:val="22"/>
        </w:rPr>
        <w:t>no</w:t>
      </w:r>
      <w:r w:rsidRPr="000247DA">
        <w:rPr>
          <w:rFonts w:cs="Calibri"/>
          <w:szCs w:val="22"/>
        </w:rPr>
        <w:t xml:space="preserve"> </w:t>
      </w:r>
      <w:r w:rsidRPr="000247DA">
        <w:rPr>
          <w:rFonts w:cs="Calibri"/>
          <w:b/>
          <w:szCs w:val="22"/>
        </w:rPr>
        <w:t xml:space="preserve">later than </w:t>
      </w:r>
      <w:r w:rsidRPr="000247DA">
        <w:rPr>
          <w:rFonts w:cs="Calibri"/>
          <w:szCs w:val="22"/>
          <w:highlight w:val="yellow"/>
        </w:rPr>
        <w:t>[date].</w:t>
      </w:r>
      <w:r w:rsidRPr="000247DA">
        <w:rPr>
          <w:rFonts w:cs="Calibri"/>
          <w:szCs w:val="22"/>
        </w:rPr>
        <w:t xml:space="preserve">  I will circulate copies of all the documents I receive to each party before the meeting.</w:t>
      </w:r>
    </w:p>
    <w:p w14:paraId="5CC3069F" w14:textId="77777777" w:rsidR="00F8258A" w:rsidRPr="000247DA" w:rsidRDefault="00F8258A" w:rsidP="00F8258A">
      <w:pPr>
        <w:rPr>
          <w:rFonts w:cs="Calibri"/>
          <w:szCs w:val="22"/>
        </w:rPr>
      </w:pPr>
    </w:p>
    <w:p w14:paraId="40E1F860" w14:textId="77777777" w:rsidR="00F8258A" w:rsidRPr="000247DA" w:rsidRDefault="00F8258A" w:rsidP="00F8258A">
      <w:pPr>
        <w:rPr>
          <w:rFonts w:cs="Calibri"/>
          <w:szCs w:val="22"/>
        </w:rPr>
      </w:pPr>
      <w:r w:rsidRPr="000247DA">
        <w:rPr>
          <w:rFonts w:cs="Calibri"/>
          <w:szCs w:val="22"/>
        </w:rPr>
        <w:t xml:space="preserve">Please could you </w:t>
      </w:r>
      <w:r w:rsidRPr="000247DA">
        <w:rPr>
          <w:rFonts w:cs="Calibri"/>
          <w:b/>
          <w:szCs w:val="22"/>
        </w:rPr>
        <w:t>let me know by</w:t>
      </w:r>
      <w:r w:rsidRPr="000247DA">
        <w:rPr>
          <w:rFonts w:cs="Calibri"/>
          <w:szCs w:val="22"/>
        </w:rPr>
        <w:t xml:space="preserve"> </w:t>
      </w:r>
      <w:r w:rsidRPr="000247DA">
        <w:rPr>
          <w:rFonts w:cs="Calibri"/>
          <w:szCs w:val="22"/>
          <w:highlight w:val="yellow"/>
        </w:rPr>
        <w:t>[date]</w:t>
      </w:r>
      <w:r w:rsidRPr="000247DA">
        <w:rPr>
          <w:rFonts w:cs="Calibri"/>
          <w:b/>
          <w:szCs w:val="22"/>
        </w:rPr>
        <w:t xml:space="preserve"> </w:t>
      </w:r>
      <w:r w:rsidRPr="000247DA">
        <w:rPr>
          <w:rFonts w:cs="Calibri"/>
          <w:szCs w:val="22"/>
        </w:rPr>
        <w:t>whether:</w:t>
      </w:r>
    </w:p>
    <w:p w14:paraId="380242F5" w14:textId="77777777" w:rsidR="00F8258A" w:rsidRPr="000247DA" w:rsidRDefault="00F8258A" w:rsidP="000D0C70">
      <w:pPr>
        <w:numPr>
          <w:ilvl w:val="0"/>
          <w:numId w:val="3"/>
        </w:numPr>
        <w:rPr>
          <w:rFonts w:cs="Calibri"/>
          <w:szCs w:val="22"/>
        </w:rPr>
      </w:pPr>
      <w:r w:rsidRPr="000247DA">
        <w:rPr>
          <w:rFonts w:cs="Calibri"/>
          <w:szCs w:val="22"/>
        </w:rPr>
        <w:t>You will be attending the meeting;</w:t>
      </w:r>
    </w:p>
    <w:p w14:paraId="49CF80CD" w14:textId="77777777" w:rsidR="00F8258A" w:rsidRPr="000247DA" w:rsidRDefault="00F8258A" w:rsidP="000D0C70">
      <w:pPr>
        <w:numPr>
          <w:ilvl w:val="0"/>
          <w:numId w:val="3"/>
        </w:numPr>
        <w:rPr>
          <w:rFonts w:cs="Calibri"/>
          <w:szCs w:val="22"/>
        </w:rPr>
      </w:pPr>
      <w:r w:rsidRPr="000247DA">
        <w:rPr>
          <w:rFonts w:cs="Calibri"/>
          <w:szCs w:val="22"/>
        </w:rPr>
        <w:t>You will be bringing a friend or legal representative;</w:t>
      </w:r>
    </w:p>
    <w:p w14:paraId="388D2379" w14:textId="77777777" w:rsidR="00F8258A" w:rsidRPr="000247DA" w:rsidRDefault="00F8258A" w:rsidP="000D0C70">
      <w:pPr>
        <w:numPr>
          <w:ilvl w:val="0"/>
          <w:numId w:val="3"/>
        </w:numPr>
        <w:rPr>
          <w:rFonts w:cs="Calibri"/>
          <w:szCs w:val="22"/>
        </w:rPr>
      </w:pPr>
      <w:r w:rsidRPr="000247DA">
        <w:rPr>
          <w:rFonts w:cs="Calibri"/>
          <w:szCs w:val="22"/>
          <w:highlight w:val="yellow"/>
        </w:rPr>
        <w:t>[Child’s name]</w:t>
      </w:r>
      <w:r w:rsidRPr="000247DA">
        <w:rPr>
          <w:rFonts w:cs="Calibri"/>
          <w:szCs w:val="22"/>
        </w:rPr>
        <w:t xml:space="preserve"> will be attending; and</w:t>
      </w:r>
    </w:p>
    <w:p w14:paraId="19969B1F" w14:textId="77777777" w:rsidR="00F8258A" w:rsidRPr="000247DA" w:rsidRDefault="00F8258A" w:rsidP="000D0C70">
      <w:pPr>
        <w:numPr>
          <w:ilvl w:val="0"/>
          <w:numId w:val="3"/>
        </w:numPr>
        <w:rPr>
          <w:rFonts w:cs="Calibri"/>
          <w:szCs w:val="22"/>
        </w:rPr>
      </w:pPr>
      <w:r w:rsidRPr="000247DA">
        <w:rPr>
          <w:rFonts w:cs="Calibri"/>
          <w:szCs w:val="22"/>
        </w:rPr>
        <w:t>If you will be sending a written statement or letter.</w:t>
      </w:r>
    </w:p>
    <w:p w14:paraId="41C9B6A6" w14:textId="77777777" w:rsidR="00F8258A" w:rsidRPr="000247DA" w:rsidRDefault="00F8258A" w:rsidP="00F8258A">
      <w:pPr>
        <w:rPr>
          <w:rFonts w:cs="Calibri"/>
          <w:szCs w:val="22"/>
        </w:rPr>
      </w:pPr>
    </w:p>
    <w:p w14:paraId="7270D598" w14:textId="77777777" w:rsidR="00F8258A" w:rsidRPr="000247DA" w:rsidRDefault="00F8258A" w:rsidP="00F8258A">
      <w:pPr>
        <w:rPr>
          <w:rFonts w:cs="Calibri"/>
          <w:szCs w:val="22"/>
        </w:rPr>
      </w:pPr>
      <w:r w:rsidRPr="000247DA">
        <w:rPr>
          <w:rFonts w:cs="Calibri"/>
          <w:szCs w:val="22"/>
        </w:rPr>
        <w:t>I look forward to hearing from you.</w:t>
      </w:r>
    </w:p>
    <w:p w14:paraId="6DBF1982" w14:textId="77777777" w:rsidR="00F8258A" w:rsidRPr="000247DA" w:rsidRDefault="00F8258A" w:rsidP="00F8258A">
      <w:pPr>
        <w:rPr>
          <w:rFonts w:cs="Calibri"/>
          <w:szCs w:val="22"/>
        </w:rPr>
      </w:pPr>
    </w:p>
    <w:p w14:paraId="574282A4" w14:textId="77777777" w:rsidR="00F8258A" w:rsidRPr="000247DA" w:rsidRDefault="00F8258A" w:rsidP="00F8258A">
      <w:pPr>
        <w:rPr>
          <w:rFonts w:cs="Calibri"/>
          <w:szCs w:val="22"/>
        </w:rPr>
      </w:pPr>
      <w:r w:rsidRPr="000247DA">
        <w:rPr>
          <w:rFonts w:cs="Calibri"/>
          <w:szCs w:val="22"/>
        </w:rPr>
        <w:t>Yours sincerely</w:t>
      </w:r>
    </w:p>
    <w:p w14:paraId="2D9AB581" w14:textId="77777777" w:rsidR="00F8258A" w:rsidRPr="000247DA" w:rsidRDefault="00F8258A" w:rsidP="00F8258A">
      <w:pPr>
        <w:rPr>
          <w:rFonts w:cs="Calibri"/>
          <w:szCs w:val="22"/>
        </w:rPr>
      </w:pPr>
    </w:p>
    <w:p w14:paraId="2331ED3B" w14:textId="77777777" w:rsidR="00F8258A" w:rsidRPr="000247DA" w:rsidRDefault="00F8258A" w:rsidP="00F8258A">
      <w:pPr>
        <w:rPr>
          <w:rFonts w:cs="Calibri"/>
          <w:szCs w:val="22"/>
        </w:rPr>
      </w:pPr>
    </w:p>
    <w:p w14:paraId="4D66C254" w14:textId="77777777" w:rsidR="00F8258A" w:rsidRPr="000247DA" w:rsidRDefault="00F8258A" w:rsidP="00F8258A">
      <w:pPr>
        <w:rPr>
          <w:rFonts w:cs="Calibri"/>
          <w:szCs w:val="22"/>
        </w:rPr>
      </w:pPr>
    </w:p>
    <w:p w14:paraId="7A39FECF" w14:textId="77777777" w:rsidR="00F8258A" w:rsidRPr="000247DA" w:rsidRDefault="00F8258A" w:rsidP="00F8258A">
      <w:pPr>
        <w:rPr>
          <w:rFonts w:cs="Calibri"/>
          <w:szCs w:val="22"/>
        </w:rPr>
      </w:pPr>
      <w:r w:rsidRPr="000247DA">
        <w:rPr>
          <w:rFonts w:cs="Calibri"/>
          <w:szCs w:val="22"/>
          <w:highlight w:val="yellow"/>
        </w:rPr>
        <w:t>[name]</w:t>
      </w:r>
    </w:p>
    <w:p w14:paraId="1DF1336D" w14:textId="7CC5CF8E" w:rsidR="00F8258A" w:rsidRPr="000247DA" w:rsidRDefault="00DA7377" w:rsidP="00F8258A">
      <w:pPr>
        <w:rPr>
          <w:rFonts w:cs="Calibri"/>
          <w:szCs w:val="22"/>
        </w:rPr>
      </w:pPr>
      <w:r w:rsidRPr="000247DA">
        <w:rPr>
          <w:rFonts w:cs="Calibri"/>
          <w:szCs w:val="22"/>
        </w:rPr>
        <w:t>Clerk to the Appointed Local Governing Exclusion Panel</w:t>
      </w:r>
    </w:p>
    <w:p w14:paraId="494EA98C" w14:textId="77777777" w:rsidR="00F8258A" w:rsidRPr="000247DA" w:rsidRDefault="00F8258A" w:rsidP="00F8258A">
      <w:pPr>
        <w:rPr>
          <w:rFonts w:cs="Calibri"/>
          <w:szCs w:val="22"/>
        </w:rPr>
      </w:pPr>
    </w:p>
    <w:p w14:paraId="69CB4E9A" w14:textId="2494A8F0" w:rsidR="00F8258A" w:rsidRPr="000247DA" w:rsidRDefault="00DA7377" w:rsidP="00F8258A">
      <w:pPr>
        <w:tabs>
          <w:tab w:val="left" w:pos="360"/>
        </w:tabs>
        <w:rPr>
          <w:rFonts w:cs="Calibri"/>
        </w:rPr>
      </w:pPr>
      <w:r w:rsidRPr="000247DA">
        <w:rPr>
          <w:rFonts w:cs="Calibri"/>
        </w:rPr>
        <w:t>cc:</w:t>
      </w:r>
      <w:r w:rsidRPr="000247DA">
        <w:rPr>
          <w:rFonts w:cs="Calibri"/>
        </w:rPr>
        <w:tab/>
      </w:r>
      <w:r w:rsidR="00C63184">
        <w:rPr>
          <w:rFonts w:cs="Calibri"/>
        </w:rPr>
        <w:t>Headteacher</w:t>
      </w:r>
    </w:p>
    <w:p w14:paraId="3793559E" w14:textId="77777777" w:rsidR="00F8258A" w:rsidRPr="000247DA" w:rsidRDefault="00F8258A" w:rsidP="00F8258A">
      <w:pPr>
        <w:tabs>
          <w:tab w:val="left" w:pos="360"/>
        </w:tabs>
        <w:rPr>
          <w:rFonts w:cs="Calibri"/>
        </w:rPr>
      </w:pPr>
      <w:r w:rsidRPr="000247DA">
        <w:rPr>
          <w:rFonts w:cs="Calibri"/>
        </w:rPr>
        <w:tab/>
        <w:t>Ch</w:t>
      </w:r>
      <w:r w:rsidR="00DA7377" w:rsidRPr="000247DA">
        <w:rPr>
          <w:rFonts w:cs="Calibri"/>
        </w:rPr>
        <w:t>air of Appointed Local Governing Body Exclusion Panel</w:t>
      </w:r>
    </w:p>
    <w:p w14:paraId="2A4868EA" w14:textId="77777777" w:rsidR="00F8258A" w:rsidRPr="000247DA" w:rsidRDefault="00F8258A" w:rsidP="00F8258A">
      <w:pPr>
        <w:tabs>
          <w:tab w:val="left" w:pos="360"/>
        </w:tabs>
        <w:rPr>
          <w:rFonts w:cs="Calibri"/>
          <w:szCs w:val="22"/>
        </w:rPr>
      </w:pPr>
      <w:r w:rsidRPr="000247DA">
        <w:rPr>
          <w:rFonts w:cs="Calibri"/>
        </w:rPr>
        <w:tab/>
        <w:t>DCC Inclusion Officer – County Hall, Exeter, Devon</w:t>
      </w:r>
    </w:p>
    <w:p w14:paraId="36ED9CAB" w14:textId="77777777" w:rsidR="00E33649" w:rsidRPr="000247DA" w:rsidRDefault="00E33649" w:rsidP="00E33649">
      <w:pPr>
        <w:ind w:left="720"/>
        <w:rPr>
          <w:rFonts w:cs="Calibri"/>
          <w:i/>
          <w:szCs w:val="22"/>
        </w:rPr>
      </w:pPr>
    </w:p>
    <w:p w14:paraId="54A026C9" w14:textId="77777777" w:rsidR="00E33649" w:rsidRPr="000247DA" w:rsidRDefault="00E33649" w:rsidP="00E33649">
      <w:pPr>
        <w:tabs>
          <w:tab w:val="left" w:pos="360"/>
        </w:tabs>
        <w:rPr>
          <w:rFonts w:cs="Calibri"/>
        </w:rPr>
      </w:pPr>
    </w:p>
    <w:p w14:paraId="50D45DFF" w14:textId="77777777" w:rsidR="009E75A7" w:rsidRDefault="009E75A7" w:rsidP="00E33649">
      <w:pPr>
        <w:rPr>
          <w:rFonts w:cs="Calibri"/>
          <w:b/>
          <w:szCs w:val="22"/>
        </w:rPr>
      </w:pPr>
    </w:p>
    <w:p w14:paraId="1EFCBE9E" w14:textId="7753BE02" w:rsidR="00E33649" w:rsidRPr="000247DA" w:rsidRDefault="00E33649" w:rsidP="00E33649">
      <w:pPr>
        <w:rPr>
          <w:rFonts w:cs="Calibri"/>
          <w:b/>
          <w:szCs w:val="22"/>
        </w:rPr>
      </w:pPr>
      <w:r w:rsidRPr="000247DA">
        <w:rPr>
          <w:rFonts w:cs="Calibri"/>
          <w:b/>
          <w:szCs w:val="22"/>
        </w:rPr>
        <w:lastRenderedPageBreak/>
        <w:t>Model Letter 6</w:t>
      </w:r>
    </w:p>
    <w:p w14:paraId="612985D1" w14:textId="64EB6EFB" w:rsidR="00E33649" w:rsidRPr="000247DA" w:rsidRDefault="00E33649" w:rsidP="00E33649">
      <w:pPr>
        <w:rPr>
          <w:rFonts w:cs="Calibri"/>
          <w:b/>
        </w:rPr>
      </w:pPr>
      <w:r w:rsidRPr="000247DA">
        <w:rPr>
          <w:rFonts w:cs="Calibri"/>
        </w:rPr>
        <w:t xml:space="preserve">From the </w:t>
      </w:r>
      <w:r w:rsidR="005554CC" w:rsidRPr="000247DA">
        <w:rPr>
          <w:rFonts w:cs="Calibri"/>
        </w:rPr>
        <w:t xml:space="preserve">clerk </w:t>
      </w:r>
      <w:r w:rsidR="00420D38" w:rsidRPr="000247DA">
        <w:rPr>
          <w:rFonts w:cs="Calibri"/>
        </w:rPr>
        <w:t>on behalf of the Appointed Local Governing Body Exclusions Panel</w:t>
      </w:r>
      <w:r w:rsidRPr="000247DA">
        <w:rPr>
          <w:rFonts w:cs="Calibri"/>
        </w:rPr>
        <w:t xml:space="preserve"> </w:t>
      </w:r>
      <w:r w:rsidRPr="000247DA">
        <w:rPr>
          <w:rFonts w:cs="Calibri"/>
          <w:b/>
        </w:rPr>
        <w:t xml:space="preserve">to parent upholding a Permanent Exclusion.    </w:t>
      </w:r>
    </w:p>
    <w:p w14:paraId="10FF9BA3" w14:textId="77777777" w:rsidR="00E33649" w:rsidRPr="000247DA" w:rsidRDefault="00E33649" w:rsidP="00E33649">
      <w:pPr>
        <w:rPr>
          <w:rFonts w:cs="Calibri"/>
          <w:szCs w:val="22"/>
        </w:rPr>
      </w:pPr>
    </w:p>
    <w:p w14:paraId="39028798" w14:textId="77777777" w:rsidR="00884E89" w:rsidRPr="000247DA" w:rsidRDefault="00884E89" w:rsidP="00E33649">
      <w:pPr>
        <w:rPr>
          <w:rFonts w:cs="Calibri"/>
          <w:szCs w:val="22"/>
        </w:rPr>
      </w:pPr>
    </w:p>
    <w:p w14:paraId="3118A1B8" w14:textId="77777777" w:rsidR="00E33649" w:rsidRPr="000247DA" w:rsidRDefault="00E33649" w:rsidP="00E33649">
      <w:pPr>
        <w:rPr>
          <w:rFonts w:cs="Calibri"/>
          <w:szCs w:val="22"/>
        </w:rPr>
      </w:pPr>
      <w:r w:rsidRPr="000247DA">
        <w:rPr>
          <w:rFonts w:cs="Calibri"/>
          <w:szCs w:val="22"/>
        </w:rPr>
        <w:t xml:space="preserve">Dear </w:t>
      </w:r>
      <w:r w:rsidRPr="000247DA">
        <w:rPr>
          <w:rFonts w:cs="Calibri"/>
          <w:szCs w:val="22"/>
          <w:highlight w:val="yellow"/>
        </w:rPr>
        <w:t>[Parent’s Name</w:t>
      </w:r>
      <w:r w:rsidRPr="000247DA">
        <w:rPr>
          <w:rFonts w:cs="Calibri"/>
          <w:szCs w:val="22"/>
        </w:rPr>
        <w:t>]</w:t>
      </w:r>
    </w:p>
    <w:p w14:paraId="1900DEF9" w14:textId="77777777" w:rsidR="00E33649" w:rsidRPr="000247DA" w:rsidRDefault="00E33649" w:rsidP="00E33649">
      <w:pPr>
        <w:rPr>
          <w:rFonts w:cs="Calibri"/>
          <w:szCs w:val="22"/>
        </w:rPr>
      </w:pPr>
    </w:p>
    <w:p w14:paraId="5176A2BD" w14:textId="1006D736" w:rsidR="001D60F3" w:rsidRPr="000247DA" w:rsidRDefault="00E33649" w:rsidP="00E33649">
      <w:pPr>
        <w:rPr>
          <w:rFonts w:cs="Calibri"/>
          <w:szCs w:val="22"/>
        </w:rPr>
      </w:pPr>
      <w:r w:rsidRPr="000247DA">
        <w:rPr>
          <w:rFonts w:cs="Calibri"/>
          <w:szCs w:val="22"/>
        </w:rPr>
        <w:t xml:space="preserve">The meeting of the Appointed </w:t>
      </w:r>
      <w:r w:rsidR="005554CC" w:rsidRPr="000247DA">
        <w:rPr>
          <w:rFonts w:cs="Calibri"/>
          <w:szCs w:val="22"/>
        </w:rPr>
        <w:t>Local Govern</w:t>
      </w:r>
      <w:r w:rsidR="00420D38" w:rsidRPr="000247DA">
        <w:rPr>
          <w:rFonts w:cs="Calibri"/>
          <w:szCs w:val="22"/>
        </w:rPr>
        <w:t>ing Body</w:t>
      </w:r>
      <w:r w:rsidRPr="000247DA">
        <w:rPr>
          <w:rFonts w:cs="Calibri"/>
          <w:szCs w:val="22"/>
        </w:rPr>
        <w:t xml:space="preserve"> Exclusion Panel at </w:t>
      </w:r>
      <w:r w:rsidR="00755CB1" w:rsidRPr="000247DA">
        <w:rPr>
          <w:rFonts w:cs="Calibri"/>
          <w:szCs w:val="22"/>
        </w:rPr>
        <w:t xml:space="preserve">[location] </w:t>
      </w:r>
      <w:r w:rsidRPr="000247DA">
        <w:rPr>
          <w:rFonts w:cs="Calibri"/>
          <w:szCs w:val="22"/>
        </w:rPr>
        <w:t xml:space="preserve">on </w:t>
      </w:r>
      <w:r w:rsidRPr="000247DA">
        <w:rPr>
          <w:rFonts w:cs="Calibri"/>
          <w:szCs w:val="22"/>
          <w:highlight w:val="yellow"/>
        </w:rPr>
        <w:t>[date]</w:t>
      </w:r>
      <w:r w:rsidRPr="000247DA">
        <w:rPr>
          <w:rFonts w:cs="Calibri"/>
          <w:szCs w:val="22"/>
        </w:rPr>
        <w:t xml:space="preserve"> considered the decision by </w:t>
      </w:r>
      <w:r w:rsidRPr="000247DA">
        <w:rPr>
          <w:rFonts w:cs="Calibri"/>
          <w:szCs w:val="22"/>
          <w:highlight w:val="yellow"/>
        </w:rPr>
        <w:t>[</w:t>
      </w:r>
      <w:r w:rsidR="004E41A4" w:rsidRPr="000247DA">
        <w:rPr>
          <w:rFonts w:cs="Calibri"/>
          <w:szCs w:val="22"/>
          <w:highlight w:val="yellow"/>
        </w:rPr>
        <w:t xml:space="preserve">the </w:t>
      </w:r>
      <w:r w:rsidR="00C63184">
        <w:rPr>
          <w:rFonts w:cs="Calibri"/>
          <w:szCs w:val="22"/>
          <w:highlight w:val="yellow"/>
        </w:rPr>
        <w:t>Headteacher</w:t>
      </w:r>
      <w:r w:rsidRPr="000247DA">
        <w:rPr>
          <w:rFonts w:cs="Calibri"/>
          <w:szCs w:val="22"/>
          <w:highlight w:val="yellow"/>
        </w:rPr>
        <w:t>]</w:t>
      </w:r>
      <w:r w:rsidRPr="000247DA">
        <w:rPr>
          <w:rFonts w:cs="Calibri"/>
          <w:szCs w:val="22"/>
        </w:rPr>
        <w:t xml:space="preserve"> to Permanently Exclude your</w:t>
      </w:r>
      <w:r w:rsidR="004E41A4" w:rsidRPr="000247DA">
        <w:rPr>
          <w:rFonts w:cs="Calibri"/>
          <w:szCs w:val="22"/>
        </w:rPr>
        <w:t xml:space="preserve"> child,</w:t>
      </w:r>
      <w:r w:rsidRPr="000247DA">
        <w:rPr>
          <w:rFonts w:cs="Calibri"/>
          <w:szCs w:val="22"/>
        </w:rPr>
        <w:t xml:space="preserve"> </w:t>
      </w:r>
      <w:r w:rsidRPr="000247DA">
        <w:rPr>
          <w:rFonts w:cs="Calibri"/>
          <w:szCs w:val="22"/>
          <w:highlight w:val="yellow"/>
        </w:rPr>
        <w:t>[name of child</w:t>
      </w:r>
      <w:r w:rsidRPr="000247DA">
        <w:rPr>
          <w:rFonts w:cs="Calibri"/>
          <w:szCs w:val="22"/>
        </w:rPr>
        <w:t>]</w:t>
      </w:r>
      <w:r w:rsidR="005554CC" w:rsidRPr="000247DA">
        <w:rPr>
          <w:rFonts w:cs="Calibri"/>
          <w:szCs w:val="22"/>
        </w:rPr>
        <w:t xml:space="preserve"> from [name of school]</w:t>
      </w:r>
      <w:r w:rsidRPr="000247DA">
        <w:rPr>
          <w:rFonts w:cs="Calibri"/>
          <w:szCs w:val="22"/>
        </w:rPr>
        <w:t xml:space="preserve">. </w:t>
      </w:r>
    </w:p>
    <w:p w14:paraId="4F4E13E9" w14:textId="77777777" w:rsidR="001D60F3" w:rsidRPr="000247DA" w:rsidRDefault="001D60F3" w:rsidP="00E33649">
      <w:pPr>
        <w:rPr>
          <w:rFonts w:cs="Calibri"/>
          <w:szCs w:val="22"/>
        </w:rPr>
      </w:pPr>
    </w:p>
    <w:p w14:paraId="015EB707" w14:textId="1FBBAED0" w:rsidR="001D60F3" w:rsidRPr="000247DA" w:rsidRDefault="004E41A4" w:rsidP="00E33649">
      <w:pPr>
        <w:rPr>
          <w:rFonts w:cs="Calibri"/>
          <w:szCs w:val="22"/>
        </w:rPr>
      </w:pPr>
      <w:r w:rsidRPr="000247DA">
        <w:rPr>
          <w:rFonts w:cs="Calibri"/>
          <w:szCs w:val="22"/>
        </w:rPr>
        <w:t>A</w:t>
      </w:r>
      <w:r w:rsidR="00E33649" w:rsidRPr="000247DA">
        <w:rPr>
          <w:rFonts w:cs="Calibri"/>
          <w:szCs w:val="22"/>
        </w:rPr>
        <w:t>fter carefully considering the representations made and all the available evidence,</w:t>
      </w:r>
      <w:r w:rsidRPr="000247DA">
        <w:rPr>
          <w:rFonts w:cs="Calibri"/>
          <w:szCs w:val="22"/>
        </w:rPr>
        <w:t xml:space="preserve"> the Exclusion Panel</w:t>
      </w:r>
      <w:r w:rsidR="00E33649" w:rsidRPr="000247DA">
        <w:rPr>
          <w:rFonts w:cs="Calibri"/>
          <w:szCs w:val="22"/>
        </w:rPr>
        <w:t xml:space="preserve"> has decided to uphold </w:t>
      </w:r>
      <w:r w:rsidR="00E33649" w:rsidRPr="000247DA">
        <w:rPr>
          <w:rFonts w:cs="Calibri"/>
          <w:szCs w:val="22"/>
          <w:highlight w:val="yellow"/>
        </w:rPr>
        <w:t>[name of pupil]</w:t>
      </w:r>
      <w:r w:rsidR="00E33649" w:rsidRPr="000247DA">
        <w:rPr>
          <w:rFonts w:cs="Calibri"/>
          <w:szCs w:val="22"/>
        </w:rPr>
        <w:t xml:space="preserve">’s </w:t>
      </w:r>
      <w:r w:rsidRPr="000247DA">
        <w:rPr>
          <w:rFonts w:cs="Calibri"/>
          <w:szCs w:val="22"/>
        </w:rPr>
        <w:t xml:space="preserve">permanent </w:t>
      </w:r>
      <w:r w:rsidR="00E33649" w:rsidRPr="000247DA">
        <w:rPr>
          <w:rFonts w:cs="Calibri"/>
          <w:szCs w:val="22"/>
        </w:rPr>
        <w:t xml:space="preserve">exclusion. </w:t>
      </w:r>
    </w:p>
    <w:p w14:paraId="29A031CE" w14:textId="77777777" w:rsidR="001D60F3" w:rsidRPr="000247DA" w:rsidRDefault="001D60F3" w:rsidP="00E33649">
      <w:pPr>
        <w:rPr>
          <w:rFonts w:cs="Calibri"/>
          <w:szCs w:val="22"/>
        </w:rPr>
      </w:pPr>
    </w:p>
    <w:p w14:paraId="01A37067" w14:textId="77777777" w:rsidR="00E33649" w:rsidRPr="000247DA" w:rsidRDefault="00E33649" w:rsidP="00E33649">
      <w:pPr>
        <w:rPr>
          <w:rFonts w:cs="Calibri"/>
          <w:szCs w:val="22"/>
        </w:rPr>
      </w:pPr>
      <w:r w:rsidRPr="000247DA">
        <w:rPr>
          <w:rFonts w:cs="Calibri"/>
          <w:szCs w:val="22"/>
        </w:rPr>
        <w:t xml:space="preserve">The reasons for the Exclusion Panel’s decision are as follows: </w:t>
      </w:r>
      <w:r w:rsidRPr="000247DA">
        <w:rPr>
          <w:rFonts w:cs="Calibri"/>
          <w:szCs w:val="22"/>
          <w:highlight w:val="yellow"/>
        </w:rPr>
        <w:t>[give the reasons in as much detail as possible explaining how they were arrived at]</w:t>
      </w:r>
      <w:r w:rsidRPr="000247DA">
        <w:rPr>
          <w:rFonts w:cs="Calibri"/>
          <w:szCs w:val="22"/>
        </w:rPr>
        <w:t>.</w:t>
      </w:r>
    </w:p>
    <w:p w14:paraId="761BBFBF" w14:textId="77777777" w:rsidR="00E33649" w:rsidRPr="000247DA" w:rsidRDefault="00E33649" w:rsidP="00E33649">
      <w:pPr>
        <w:rPr>
          <w:rFonts w:cs="Calibri"/>
          <w:szCs w:val="22"/>
        </w:rPr>
      </w:pPr>
    </w:p>
    <w:p w14:paraId="5595CE2A" w14:textId="5D3B4567" w:rsidR="00BF3852" w:rsidRPr="000247DA" w:rsidRDefault="00E33649" w:rsidP="00BF3852">
      <w:pPr>
        <w:rPr>
          <w:rFonts w:cs="Calibri"/>
          <w:szCs w:val="22"/>
        </w:rPr>
      </w:pPr>
      <w:r w:rsidRPr="000247DA">
        <w:rPr>
          <w:rFonts w:cs="Calibri"/>
          <w:szCs w:val="22"/>
        </w:rPr>
        <w:t xml:space="preserve">You have the right to appeal against </w:t>
      </w:r>
      <w:r w:rsidR="004E41A4" w:rsidRPr="000247DA">
        <w:rPr>
          <w:rFonts w:cs="Calibri"/>
          <w:szCs w:val="22"/>
        </w:rPr>
        <w:t xml:space="preserve">this </w:t>
      </w:r>
      <w:r w:rsidRPr="000247DA">
        <w:rPr>
          <w:rFonts w:cs="Calibri"/>
          <w:szCs w:val="22"/>
        </w:rPr>
        <w:t xml:space="preserve">decision.   If you wish to appeal, please notify </w:t>
      </w:r>
      <w:r w:rsidR="004E41A4" w:rsidRPr="000247DA">
        <w:rPr>
          <w:rFonts w:cs="Calibri"/>
          <w:szCs w:val="22"/>
        </w:rPr>
        <w:t>[</w:t>
      </w:r>
      <w:r w:rsidR="0004319E" w:rsidRPr="000247DA">
        <w:rPr>
          <w:rFonts w:cs="Calibri"/>
          <w:szCs w:val="22"/>
        </w:rPr>
        <w:t xml:space="preserve">the Ventrus </w:t>
      </w:r>
      <w:r w:rsidR="00B50AD3" w:rsidRPr="000247DA">
        <w:rPr>
          <w:rFonts w:cs="Calibri"/>
          <w:szCs w:val="22"/>
        </w:rPr>
        <w:t>Company Secretary</w:t>
      </w:r>
      <w:r w:rsidR="0004319E" w:rsidRPr="000247DA">
        <w:rPr>
          <w:rFonts w:cs="Calibri"/>
          <w:szCs w:val="22"/>
        </w:rPr>
        <w:t xml:space="preserve"> either by email to </w:t>
      </w:r>
      <w:hyperlink r:id="rId51" w:history="1">
        <w:r w:rsidR="0004319E" w:rsidRPr="000247DA">
          <w:rPr>
            <w:rStyle w:val="Hyperlink"/>
            <w:rFonts w:cs="Calibri"/>
            <w:szCs w:val="22"/>
          </w:rPr>
          <w:t>cosec@ventrus.org.uk</w:t>
        </w:r>
      </w:hyperlink>
      <w:r w:rsidR="0004319E" w:rsidRPr="000247DA">
        <w:rPr>
          <w:rFonts w:cs="Calibri"/>
          <w:szCs w:val="22"/>
        </w:rPr>
        <w:t xml:space="preserve"> or in writing to The Company Secretary, Ventrus Multi Academy Trust, Woodwater Academy, Woodwater Lane, Exeter EX2 5AW</w:t>
      </w:r>
      <w:r w:rsidR="004E41A4" w:rsidRPr="000247DA">
        <w:rPr>
          <w:rFonts w:cs="Calibri"/>
          <w:color w:val="548DD4" w:themeColor="text2" w:themeTint="99"/>
          <w:szCs w:val="22"/>
        </w:rPr>
        <w:t>]</w:t>
      </w:r>
      <w:r w:rsidRPr="000247DA">
        <w:rPr>
          <w:rFonts w:cs="Calibri"/>
          <w:szCs w:val="22"/>
        </w:rPr>
        <w:t xml:space="preserve"> of your wish to appeal</w:t>
      </w:r>
      <w:r w:rsidR="00BF3852" w:rsidRPr="000247DA">
        <w:rPr>
          <w:rFonts w:cs="Calibri"/>
          <w:szCs w:val="22"/>
        </w:rPr>
        <w:t xml:space="preserve"> no later than </w:t>
      </w:r>
      <w:r w:rsidR="00BF3852" w:rsidRPr="000247DA">
        <w:rPr>
          <w:rFonts w:cs="Calibri"/>
          <w:b/>
          <w:szCs w:val="22"/>
          <w:highlight w:val="yellow"/>
        </w:rPr>
        <w:t>[specify the latest date – the 15</w:t>
      </w:r>
      <w:r w:rsidR="00BF3852" w:rsidRPr="000247DA">
        <w:rPr>
          <w:rFonts w:cs="Calibri"/>
          <w:b/>
          <w:szCs w:val="22"/>
          <w:highlight w:val="yellow"/>
          <w:vertAlign w:val="superscript"/>
        </w:rPr>
        <w:t>th</w:t>
      </w:r>
      <w:r w:rsidR="00BF3852" w:rsidRPr="000247DA">
        <w:rPr>
          <w:rFonts w:cs="Calibri"/>
          <w:b/>
          <w:szCs w:val="22"/>
          <w:highlight w:val="yellow"/>
        </w:rPr>
        <w:t xml:space="preserve"> school day after receipt of this letter]</w:t>
      </w:r>
      <w:r w:rsidR="00BF3852" w:rsidRPr="000247DA">
        <w:rPr>
          <w:rFonts w:cs="Calibri"/>
          <w:szCs w:val="22"/>
        </w:rPr>
        <w:t xml:space="preserve">.  If you have not lodged an appeal by </w:t>
      </w:r>
      <w:r w:rsidR="00BF3852" w:rsidRPr="000247DA">
        <w:rPr>
          <w:rFonts w:cs="Calibri"/>
          <w:b/>
          <w:szCs w:val="22"/>
          <w:highlight w:val="yellow"/>
        </w:rPr>
        <w:t>[repeat latest date]</w:t>
      </w:r>
      <w:r w:rsidR="00BF3852" w:rsidRPr="000247DA">
        <w:rPr>
          <w:rFonts w:cs="Calibri"/>
          <w:szCs w:val="22"/>
        </w:rPr>
        <w:t xml:space="preserve"> you will lose your right to appeal.  </w:t>
      </w:r>
    </w:p>
    <w:p w14:paraId="14E51FB3" w14:textId="77777777" w:rsidR="00BF3852" w:rsidRPr="000247DA" w:rsidRDefault="00BF3852" w:rsidP="00BF3852">
      <w:pPr>
        <w:rPr>
          <w:rFonts w:cs="Calibri"/>
          <w:szCs w:val="22"/>
        </w:rPr>
      </w:pPr>
    </w:p>
    <w:p w14:paraId="644A69FD" w14:textId="77777777" w:rsidR="0004319E" w:rsidRPr="000247DA" w:rsidRDefault="00E33649" w:rsidP="00E33649">
      <w:pPr>
        <w:rPr>
          <w:rFonts w:cs="Calibri"/>
          <w:color w:val="548DD4" w:themeColor="text2" w:themeTint="99"/>
          <w:szCs w:val="22"/>
        </w:rPr>
      </w:pPr>
      <w:r w:rsidRPr="000247DA">
        <w:rPr>
          <w:rFonts w:cs="Calibri"/>
          <w:szCs w:val="22"/>
        </w:rPr>
        <w:t>You must set out the rea</w:t>
      </w:r>
      <w:r w:rsidR="00BF3852" w:rsidRPr="000247DA">
        <w:rPr>
          <w:rFonts w:cs="Calibri"/>
          <w:szCs w:val="22"/>
        </w:rPr>
        <w:t>sons for your appeal in writing</w:t>
      </w:r>
      <w:r w:rsidR="00BF3852" w:rsidRPr="000247DA">
        <w:rPr>
          <w:rFonts w:cs="Calibri"/>
          <w:color w:val="548DD4" w:themeColor="text2" w:themeTint="99"/>
          <w:szCs w:val="22"/>
        </w:rPr>
        <w:t xml:space="preserve">. </w:t>
      </w:r>
    </w:p>
    <w:p w14:paraId="6A23B28A" w14:textId="77777777" w:rsidR="0004319E" w:rsidRPr="000247DA" w:rsidRDefault="0004319E" w:rsidP="00E33649">
      <w:pPr>
        <w:rPr>
          <w:rFonts w:cs="Calibri"/>
          <w:color w:val="548DD4" w:themeColor="text2" w:themeTint="99"/>
          <w:szCs w:val="22"/>
        </w:rPr>
      </w:pPr>
    </w:p>
    <w:p w14:paraId="658A83E3" w14:textId="0AB2912F" w:rsidR="00970196" w:rsidRPr="000247DA" w:rsidRDefault="00BF3852" w:rsidP="00E33649">
      <w:pPr>
        <w:rPr>
          <w:rFonts w:cs="Calibri"/>
          <w:szCs w:val="22"/>
        </w:rPr>
      </w:pPr>
      <w:r w:rsidRPr="000247DA">
        <w:rPr>
          <w:rFonts w:cs="Calibri"/>
          <w:szCs w:val="22"/>
        </w:rPr>
        <w:t>Your applic</w:t>
      </w:r>
      <w:r w:rsidR="00970196" w:rsidRPr="000247DA">
        <w:rPr>
          <w:rFonts w:cs="Calibri"/>
          <w:szCs w:val="22"/>
        </w:rPr>
        <w:t>ation to appeal should include</w:t>
      </w:r>
      <w:r w:rsidRPr="000247DA">
        <w:rPr>
          <w:rFonts w:cs="Calibri"/>
          <w:szCs w:val="22"/>
        </w:rPr>
        <w:t xml:space="preserve"> reference, if appropriate, to how you consider your child’s special educational needs </w:t>
      </w:r>
      <w:r w:rsidR="00970196" w:rsidRPr="000247DA">
        <w:rPr>
          <w:rFonts w:cs="Calibri"/>
          <w:szCs w:val="22"/>
        </w:rPr>
        <w:t>to be relevant to the exclusion and in these circumstances</w:t>
      </w:r>
      <w:r w:rsidRPr="000247DA">
        <w:rPr>
          <w:rFonts w:cs="Calibri"/>
          <w:szCs w:val="22"/>
        </w:rPr>
        <w:t xml:space="preserve"> </w:t>
      </w:r>
      <w:r w:rsidR="00970196" w:rsidRPr="000247DA">
        <w:rPr>
          <w:rFonts w:cs="Calibri"/>
          <w:szCs w:val="22"/>
        </w:rPr>
        <w:t>y</w:t>
      </w:r>
      <w:r w:rsidRPr="000247DA">
        <w:rPr>
          <w:rFonts w:cs="Calibri"/>
          <w:szCs w:val="22"/>
        </w:rPr>
        <w:t>ou have the right to require Ventrus to appoint a SEN expert to attend the appeal hearing</w:t>
      </w:r>
      <w:r w:rsidR="00970196" w:rsidRPr="000247DA">
        <w:rPr>
          <w:rFonts w:cs="Calibri"/>
          <w:szCs w:val="22"/>
        </w:rPr>
        <w:t>.</w:t>
      </w:r>
      <w:r w:rsidRPr="000247DA">
        <w:rPr>
          <w:rFonts w:cs="Calibri"/>
          <w:szCs w:val="22"/>
        </w:rPr>
        <w:t xml:space="preserve"> </w:t>
      </w:r>
      <w:r w:rsidR="00970196" w:rsidRPr="000247DA">
        <w:rPr>
          <w:rFonts w:cs="Calibri"/>
          <w:szCs w:val="22"/>
        </w:rPr>
        <w:t xml:space="preserve">Please </w:t>
      </w:r>
      <w:r w:rsidR="00694126" w:rsidRPr="000247DA">
        <w:rPr>
          <w:rFonts w:cs="Calibri"/>
          <w:szCs w:val="22"/>
        </w:rPr>
        <w:t xml:space="preserve">inform </w:t>
      </w:r>
      <w:r w:rsidR="00E30700" w:rsidRPr="000247DA">
        <w:rPr>
          <w:rFonts w:cs="Calibri"/>
          <w:szCs w:val="22"/>
        </w:rPr>
        <w:t>[</w:t>
      </w:r>
      <w:r w:rsidR="00970196" w:rsidRPr="000247DA">
        <w:rPr>
          <w:rFonts w:cs="Calibri"/>
          <w:szCs w:val="22"/>
        </w:rPr>
        <w:t>the Company Secretary</w:t>
      </w:r>
      <w:r w:rsidR="00E30700" w:rsidRPr="000247DA">
        <w:rPr>
          <w:rFonts w:cs="Calibri"/>
          <w:szCs w:val="22"/>
        </w:rPr>
        <w:t>] of your wis</w:t>
      </w:r>
      <w:r w:rsidR="00970196" w:rsidRPr="000247DA">
        <w:rPr>
          <w:rFonts w:cs="Calibri"/>
          <w:szCs w:val="22"/>
        </w:rPr>
        <w:t>h that a SEN expert be appointed; you will not incur costs for this.</w:t>
      </w:r>
    </w:p>
    <w:p w14:paraId="6BA57A36" w14:textId="77777777" w:rsidR="00970196" w:rsidRPr="000247DA" w:rsidRDefault="00970196" w:rsidP="00E33649">
      <w:pPr>
        <w:rPr>
          <w:rFonts w:cs="Calibri"/>
          <w:szCs w:val="22"/>
        </w:rPr>
      </w:pPr>
    </w:p>
    <w:p w14:paraId="2197FDE9" w14:textId="75457ACF" w:rsidR="001D60F3" w:rsidRPr="000247DA" w:rsidRDefault="00F26F2A" w:rsidP="00E33649">
      <w:pPr>
        <w:rPr>
          <w:rFonts w:cs="Calibri"/>
          <w:szCs w:val="22"/>
        </w:rPr>
      </w:pPr>
      <w:r w:rsidRPr="000247DA">
        <w:rPr>
          <w:rFonts w:cs="Calibri"/>
          <w:szCs w:val="22"/>
        </w:rPr>
        <w:t xml:space="preserve">You </w:t>
      </w:r>
      <w:r w:rsidR="00970196" w:rsidRPr="000247DA">
        <w:rPr>
          <w:rFonts w:cs="Calibri"/>
          <w:szCs w:val="22"/>
        </w:rPr>
        <w:t xml:space="preserve">also </w:t>
      </w:r>
      <w:r w:rsidRPr="000247DA">
        <w:rPr>
          <w:rFonts w:cs="Calibri"/>
          <w:szCs w:val="22"/>
        </w:rPr>
        <w:t xml:space="preserve">have the right to appoint someone, at your expense, to make written or oral representations to the </w:t>
      </w:r>
      <w:r w:rsidR="00416996" w:rsidRPr="000247DA">
        <w:rPr>
          <w:rFonts w:cs="Calibri"/>
          <w:szCs w:val="22"/>
        </w:rPr>
        <w:t xml:space="preserve">Appeal Panel </w:t>
      </w:r>
      <w:r w:rsidRPr="000247DA">
        <w:rPr>
          <w:rFonts w:cs="Calibri"/>
          <w:szCs w:val="22"/>
        </w:rPr>
        <w:t xml:space="preserve">on your behalf and you are entitled to be accompanied </w:t>
      </w:r>
      <w:r w:rsidR="00970196" w:rsidRPr="000247DA">
        <w:rPr>
          <w:rFonts w:cs="Calibri"/>
          <w:szCs w:val="22"/>
        </w:rPr>
        <w:t xml:space="preserve">to the hearing </w:t>
      </w:r>
      <w:r w:rsidRPr="000247DA">
        <w:rPr>
          <w:rFonts w:cs="Calibri"/>
          <w:szCs w:val="22"/>
        </w:rPr>
        <w:t>by a friend.</w:t>
      </w:r>
    </w:p>
    <w:p w14:paraId="0540218A" w14:textId="0246F30D" w:rsidR="00E30700" w:rsidRPr="000247DA" w:rsidRDefault="00E30700" w:rsidP="00E33649">
      <w:pPr>
        <w:rPr>
          <w:rFonts w:cs="Calibri"/>
          <w:szCs w:val="22"/>
        </w:rPr>
      </w:pPr>
    </w:p>
    <w:p w14:paraId="76E6F151" w14:textId="7927CCC3" w:rsidR="00E30700" w:rsidRPr="000247DA" w:rsidRDefault="00E30700" w:rsidP="00E33649">
      <w:pPr>
        <w:rPr>
          <w:rFonts w:cs="Calibri"/>
          <w:color w:val="548DD4" w:themeColor="text2" w:themeTint="99"/>
          <w:szCs w:val="22"/>
        </w:rPr>
      </w:pPr>
      <w:r w:rsidRPr="000247DA">
        <w:rPr>
          <w:rFonts w:cs="Calibri"/>
          <w:szCs w:val="22"/>
        </w:rPr>
        <w:t>In a</w:t>
      </w:r>
      <w:r w:rsidR="00970196" w:rsidRPr="000247DA">
        <w:rPr>
          <w:rFonts w:cs="Calibri"/>
          <w:szCs w:val="22"/>
        </w:rPr>
        <w:t>ddition to your right to apply to</w:t>
      </w:r>
      <w:r w:rsidR="00416996" w:rsidRPr="000247DA">
        <w:rPr>
          <w:rFonts w:cs="Calibri"/>
          <w:szCs w:val="22"/>
        </w:rPr>
        <w:t xml:space="preserve"> appeal</w:t>
      </w:r>
      <w:r w:rsidRPr="000247DA">
        <w:rPr>
          <w:rFonts w:cs="Calibri"/>
          <w:szCs w:val="22"/>
        </w:rPr>
        <w:t>, you may make a claim under the Equality Act 2010 to the First Tier Tribunal</w:t>
      </w:r>
      <w:r w:rsidR="00F26F2A" w:rsidRPr="000247DA">
        <w:rPr>
          <w:rFonts w:cs="Calibri"/>
          <w:szCs w:val="22"/>
        </w:rPr>
        <w:t xml:space="preserve"> if you believe there has been disability discrimination, or to the County Court if you believe there has been any other form of discrimination. Claims alleging discrimination under the Equality Act 2010 must be lodged within 6 months of the date on which the discrimination is alleged to have taken place</w:t>
      </w:r>
      <w:r w:rsidR="00F26F2A" w:rsidRPr="000247DA">
        <w:rPr>
          <w:rFonts w:cs="Calibri"/>
          <w:color w:val="548DD4" w:themeColor="text2" w:themeTint="99"/>
          <w:szCs w:val="22"/>
        </w:rPr>
        <w:t>.</w:t>
      </w:r>
    </w:p>
    <w:p w14:paraId="5EF4901C" w14:textId="77777777" w:rsidR="001D60F3" w:rsidRPr="000247DA" w:rsidRDefault="001D60F3" w:rsidP="00E33649">
      <w:pPr>
        <w:rPr>
          <w:rFonts w:cs="Calibri"/>
          <w:szCs w:val="22"/>
        </w:rPr>
      </w:pPr>
    </w:p>
    <w:p w14:paraId="6749726A" w14:textId="7E6C06F5" w:rsidR="00E33649" w:rsidRPr="000247DA" w:rsidRDefault="00E33649" w:rsidP="00E33649">
      <w:pPr>
        <w:rPr>
          <w:rFonts w:cs="Calibri"/>
          <w:szCs w:val="22"/>
        </w:rPr>
      </w:pPr>
      <w:r w:rsidRPr="000247DA">
        <w:rPr>
          <w:rFonts w:cs="Calibri"/>
          <w:szCs w:val="22"/>
        </w:rPr>
        <w:t>Please advise if you have a disability or special needs which would affect your ability to attend the hearing.  Also, please inform the C</w:t>
      </w:r>
      <w:r w:rsidR="00416996" w:rsidRPr="000247DA">
        <w:rPr>
          <w:rFonts w:cs="Calibri"/>
          <w:szCs w:val="22"/>
        </w:rPr>
        <w:t>ompany Secretary</w:t>
      </w:r>
      <w:r w:rsidRPr="000247DA">
        <w:rPr>
          <w:rFonts w:cs="Calibri"/>
          <w:szCs w:val="22"/>
        </w:rPr>
        <w:t xml:space="preserve"> if it would be helpful for you to have an interpreter present at the hearing.</w:t>
      </w:r>
    </w:p>
    <w:p w14:paraId="07B72A19" w14:textId="77777777" w:rsidR="00E33649" w:rsidRPr="000247DA" w:rsidRDefault="00E33649" w:rsidP="00E33649">
      <w:pPr>
        <w:rPr>
          <w:rFonts w:cs="Calibri"/>
          <w:szCs w:val="22"/>
        </w:rPr>
      </w:pPr>
    </w:p>
    <w:p w14:paraId="18D6AF8A" w14:textId="7A4A4EB2" w:rsidR="00884E89" w:rsidRPr="000247DA" w:rsidRDefault="00E33649" w:rsidP="00E33649">
      <w:pPr>
        <w:rPr>
          <w:rFonts w:cs="Calibri"/>
          <w:color w:val="FF0000"/>
          <w:szCs w:val="22"/>
        </w:rPr>
      </w:pPr>
      <w:r w:rsidRPr="000247DA">
        <w:rPr>
          <w:rFonts w:cs="Calibri"/>
          <w:szCs w:val="22"/>
        </w:rPr>
        <w:t>Your appeal will be heard by a</w:t>
      </w:r>
      <w:r w:rsidR="00416996" w:rsidRPr="000247DA">
        <w:rPr>
          <w:rFonts w:cs="Calibri"/>
          <w:szCs w:val="22"/>
        </w:rPr>
        <w:t xml:space="preserve"> Panel</w:t>
      </w:r>
      <w:r w:rsidR="003F7C80" w:rsidRPr="000247DA">
        <w:rPr>
          <w:rFonts w:cs="Calibri"/>
          <w:szCs w:val="22"/>
        </w:rPr>
        <w:t xml:space="preserve"> (the Independent Exclusions Appeal Panel)</w:t>
      </w:r>
      <w:r w:rsidR="00416996" w:rsidRPr="000247DA">
        <w:rPr>
          <w:rFonts w:cs="Calibri"/>
          <w:szCs w:val="22"/>
        </w:rPr>
        <w:t xml:space="preserve"> consisting of </w:t>
      </w:r>
      <w:r w:rsidR="003F7C80" w:rsidRPr="000247DA">
        <w:rPr>
          <w:rFonts w:cs="Calibri"/>
          <w:szCs w:val="22"/>
        </w:rPr>
        <w:t>2 non staff governors from schools other than the school at which [pupil’s name] was excluded and a Headteacher of a school unconnected with the exclusion</w:t>
      </w:r>
      <w:r w:rsidR="003F7C80" w:rsidRPr="000247DA">
        <w:rPr>
          <w:rFonts w:cs="Calibri"/>
          <w:color w:val="FF0000"/>
          <w:szCs w:val="22"/>
        </w:rPr>
        <w:t>.</w:t>
      </w:r>
    </w:p>
    <w:p w14:paraId="7EF92D79" w14:textId="0F7311A8" w:rsidR="00884E89" w:rsidRPr="000247DA" w:rsidRDefault="00884E89" w:rsidP="00E33649">
      <w:pPr>
        <w:rPr>
          <w:rFonts w:cs="Calibri"/>
          <w:szCs w:val="22"/>
        </w:rPr>
      </w:pPr>
    </w:p>
    <w:p w14:paraId="2BB3B3D4" w14:textId="5325243C" w:rsidR="003F7C80" w:rsidRPr="000247DA" w:rsidRDefault="00884E89" w:rsidP="00E33649">
      <w:pPr>
        <w:rPr>
          <w:rFonts w:cs="Calibri"/>
          <w:strike/>
          <w:szCs w:val="22"/>
        </w:rPr>
      </w:pPr>
      <w:r w:rsidRPr="000247DA">
        <w:rPr>
          <w:rFonts w:cs="Calibri"/>
          <w:szCs w:val="22"/>
        </w:rPr>
        <w:t>The Independent Exclusions Appeal Panel</w:t>
      </w:r>
      <w:r w:rsidR="00E33649" w:rsidRPr="000247DA">
        <w:rPr>
          <w:rFonts w:cs="Calibri"/>
          <w:szCs w:val="22"/>
        </w:rPr>
        <w:t xml:space="preserve"> will review the </w:t>
      </w:r>
      <w:r w:rsidR="003F7C80" w:rsidRPr="000247DA">
        <w:rPr>
          <w:rFonts w:cs="Calibri"/>
          <w:szCs w:val="22"/>
        </w:rPr>
        <w:t xml:space="preserve">decision of the </w:t>
      </w:r>
      <w:r w:rsidR="00E33649" w:rsidRPr="000247DA">
        <w:rPr>
          <w:rFonts w:cs="Calibri"/>
          <w:szCs w:val="22"/>
        </w:rPr>
        <w:t xml:space="preserve">Appointed </w:t>
      </w:r>
      <w:r w:rsidRPr="000247DA">
        <w:rPr>
          <w:rFonts w:cs="Calibri"/>
          <w:szCs w:val="22"/>
        </w:rPr>
        <w:t xml:space="preserve">Local </w:t>
      </w:r>
      <w:r w:rsidR="003F7C80" w:rsidRPr="000247DA">
        <w:rPr>
          <w:rFonts w:cs="Calibri"/>
          <w:szCs w:val="22"/>
        </w:rPr>
        <w:t xml:space="preserve">Governing Body Exclusion Panel </w:t>
      </w:r>
      <w:r w:rsidR="00E33649" w:rsidRPr="000247DA">
        <w:rPr>
          <w:rFonts w:cs="Calibri"/>
          <w:szCs w:val="22"/>
        </w:rPr>
        <w:t xml:space="preserve">– if you have fresh evidence to present to the </w:t>
      </w:r>
      <w:r w:rsidR="003F7C80" w:rsidRPr="000247DA">
        <w:rPr>
          <w:rFonts w:cs="Calibri"/>
          <w:szCs w:val="22"/>
        </w:rPr>
        <w:t>Appea</w:t>
      </w:r>
      <w:r w:rsidR="00E33649" w:rsidRPr="000247DA">
        <w:rPr>
          <w:rFonts w:cs="Calibri"/>
          <w:szCs w:val="22"/>
        </w:rPr>
        <w:t xml:space="preserve">l you may do so.  The </w:t>
      </w:r>
      <w:r w:rsidR="003F7C80" w:rsidRPr="000247DA">
        <w:rPr>
          <w:rFonts w:cs="Calibri"/>
          <w:szCs w:val="22"/>
        </w:rPr>
        <w:t xml:space="preserve">Independent Exclusions Appeal </w:t>
      </w:r>
      <w:r w:rsidR="00E33649" w:rsidRPr="000247DA">
        <w:rPr>
          <w:rFonts w:cs="Calibri"/>
          <w:szCs w:val="22"/>
        </w:rPr>
        <w:t>Panel must meet no later than the 15</w:t>
      </w:r>
      <w:r w:rsidR="00E33649" w:rsidRPr="000247DA">
        <w:rPr>
          <w:rFonts w:cs="Calibri"/>
          <w:szCs w:val="22"/>
          <w:vertAlign w:val="superscript"/>
        </w:rPr>
        <w:t>th</w:t>
      </w:r>
      <w:r w:rsidR="00E33649" w:rsidRPr="000247DA">
        <w:rPr>
          <w:rFonts w:cs="Calibri"/>
          <w:szCs w:val="22"/>
        </w:rPr>
        <w:t xml:space="preserve"> school day after the date on which your appeal is lodged.  In exceptional circumstance </w:t>
      </w:r>
      <w:r w:rsidR="003F7C80" w:rsidRPr="000247DA">
        <w:rPr>
          <w:rFonts w:cs="Calibri"/>
          <w:szCs w:val="22"/>
        </w:rPr>
        <w:t xml:space="preserve">the hearing </w:t>
      </w:r>
      <w:r w:rsidR="00E33649" w:rsidRPr="000247DA">
        <w:rPr>
          <w:rFonts w:cs="Calibri"/>
          <w:szCs w:val="22"/>
        </w:rPr>
        <w:t xml:space="preserve">may </w:t>
      </w:r>
      <w:r w:rsidR="003F7C80" w:rsidRPr="000247DA">
        <w:rPr>
          <w:rFonts w:cs="Calibri"/>
          <w:szCs w:val="22"/>
        </w:rPr>
        <w:t xml:space="preserve">be </w:t>
      </w:r>
      <w:r w:rsidR="00E33649" w:rsidRPr="000247DA">
        <w:rPr>
          <w:rFonts w:cs="Calibri"/>
          <w:szCs w:val="22"/>
        </w:rPr>
        <w:t>adjourn</w:t>
      </w:r>
      <w:r w:rsidR="003F7C80" w:rsidRPr="000247DA">
        <w:rPr>
          <w:rFonts w:cs="Calibri"/>
          <w:szCs w:val="22"/>
        </w:rPr>
        <w:t>ed</w:t>
      </w:r>
      <w:r w:rsidR="00E33649" w:rsidRPr="000247DA">
        <w:rPr>
          <w:rFonts w:cs="Calibri"/>
          <w:szCs w:val="22"/>
        </w:rPr>
        <w:t xml:space="preserve"> </w:t>
      </w:r>
      <w:r w:rsidR="003F7C80" w:rsidRPr="000247DA">
        <w:rPr>
          <w:rFonts w:cs="Calibri"/>
          <w:szCs w:val="22"/>
        </w:rPr>
        <w:t xml:space="preserve">to </w:t>
      </w:r>
      <w:r w:rsidR="00E33649" w:rsidRPr="000247DA">
        <w:rPr>
          <w:rFonts w:cs="Calibri"/>
          <w:szCs w:val="22"/>
        </w:rPr>
        <w:t xml:space="preserve">a later date.  </w:t>
      </w:r>
    </w:p>
    <w:p w14:paraId="4F90A289" w14:textId="77777777" w:rsidR="00E33649" w:rsidRPr="000247DA" w:rsidRDefault="00E33649" w:rsidP="00E33649">
      <w:pPr>
        <w:rPr>
          <w:rFonts w:cs="Calibri"/>
          <w:szCs w:val="22"/>
        </w:rPr>
      </w:pPr>
    </w:p>
    <w:p w14:paraId="7AB8524F" w14:textId="26D993B5" w:rsidR="00E33649" w:rsidRPr="000247DA" w:rsidRDefault="00E33649" w:rsidP="00E33649">
      <w:pPr>
        <w:rPr>
          <w:rFonts w:cs="Calibri"/>
          <w:szCs w:val="22"/>
        </w:rPr>
      </w:pPr>
      <w:r w:rsidRPr="000247DA">
        <w:rPr>
          <w:rFonts w:cs="Calibri"/>
          <w:szCs w:val="22"/>
        </w:rPr>
        <w:t xml:space="preserve">Following the </w:t>
      </w:r>
      <w:r w:rsidR="003F7C80" w:rsidRPr="000247DA">
        <w:rPr>
          <w:rFonts w:cs="Calibri"/>
          <w:szCs w:val="22"/>
        </w:rPr>
        <w:t xml:space="preserve">hearing </w:t>
      </w:r>
      <w:r w:rsidRPr="000247DA">
        <w:rPr>
          <w:rFonts w:cs="Calibri"/>
          <w:szCs w:val="22"/>
        </w:rPr>
        <w:t xml:space="preserve">the </w:t>
      </w:r>
      <w:r w:rsidR="003F7C80" w:rsidRPr="000247DA">
        <w:rPr>
          <w:rFonts w:cs="Calibri"/>
          <w:szCs w:val="22"/>
        </w:rPr>
        <w:t xml:space="preserve">Independent Exclusions Appeal </w:t>
      </w:r>
      <w:r w:rsidRPr="000247DA">
        <w:rPr>
          <w:rFonts w:cs="Calibri"/>
          <w:szCs w:val="22"/>
        </w:rPr>
        <w:t>Panel can decide to:</w:t>
      </w:r>
    </w:p>
    <w:p w14:paraId="0C3A9A29" w14:textId="77777777" w:rsidR="00E33649" w:rsidRPr="000247DA" w:rsidRDefault="00E33649" w:rsidP="000D0C70">
      <w:pPr>
        <w:numPr>
          <w:ilvl w:val="0"/>
          <w:numId w:val="4"/>
        </w:numPr>
        <w:rPr>
          <w:rFonts w:cs="Calibri"/>
          <w:szCs w:val="22"/>
        </w:rPr>
      </w:pPr>
      <w:r w:rsidRPr="000247DA">
        <w:rPr>
          <w:rFonts w:cs="Calibri"/>
          <w:szCs w:val="22"/>
        </w:rPr>
        <w:t>Uphold the exclusion decision;</w:t>
      </w:r>
    </w:p>
    <w:p w14:paraId="3F38DB4E" w14:textId="4863B64B" w:rsidR="00E33649" w:rsidRPr="000247DA" w:rsidRDefault="00E33649" w:rsidP="000D0C70">
      <w:pPr>
        <w:numPr>
          <w:ilvl w:val="0"/>
          <w:numId w:val="4"/>
        </w:numPr>
        <w:rPr>
          <w:rFonts w:cs="Calibri"/>
          <w:szCs w:val="22"/>
        </w:rPr>
      </w:pPr>
      <w:r w:rsidRPr="000247DA">
        <w:rPr>
          <w:rFonts w:cs="Calibri"/>
          <w:szCs w:val="22"/>
        </w:rPr>
        <w:t xml:space="preserve">Recommend that the </w:t>
      </w:r>
      <w:r w:rsidR="006D7B50" w:rsidRPr="000247DA">
        <w:rPr>
          <w:rFonts w:cs="Calibri"/>
          <w:szCs w:val="22"/>
        </w:rPr>
        <w:t xml:space="preserve">Appointed Local </w:t>
      </w:r>
      <w:r w:rsidRPr="000247DA">
        <w:rPr>
          <w:rFonts w:cs="Calibri"/>
          <w:szCs w:val="22"/>
        </w:rPr>
        <w:t>Governing Body</w:t>
      </w:r>
      <w:r w:rsidR="006D7B50" w:rsidRPr="000247DA">
        <w:rPr>
          <w:rFonts w:cs="Calibri"/>
          <w:szCs w:val="22"/>
        </w:rPr>
        <w:t xml:space="preserve"> Exclusions Panel</w:t>
      </w:r>
      <w:r w:rsidRPr="000247DA">
        <w:rPr>
          <w:rFonts w:cs="Calibri"/>
          <w:szCs w:val="22"/>
        </w:rPr>
        <w:t xml:space="preserve"> reconsiders its decision; or</w:t>
      </w:r>
    </w:p>
    <w:p w14:paraId="034212F6" w14:textId="1497105E" w:rsidR="00E33649" w:rsidRPr="00CA30CA" w:rsidRDefault="00E33649" w:rsidP="00CA30CA">
      <w:pPr>
        <w:numPr>
          <w:ilvl w:val="0"/>
          <w:numId w:val="4"/>
        </w:numPr>
        <w:rPr>
          <w:rFonts w:cs="Calibri"/>
          <w:szCs w:val="22"/>
        </w:rPr>
      </w:pPr>
      <w:r w:rsidRPr="00CA30CA">
        <w:rPr>
          <w:rFonts w:cs="Calibri"/>
          <w:szCs w:val="22"/>
        </w:rPr>
        <w:lastRenderedPageBreak/>
        <w:t xml:space="preserve">Quash the decision and direct that the </w:t>
      </w:r>
      <w:r w:rsidR="006D7B50" w:rsidRPr="00CA30CA">
        <w:rPr>
          <w:rFonts w:cs="Calibri"/>
          <w:szCs w:val="22"/>
        </w:rPr>
        <w:t xml:space="preserve">Appointed Local </w:t>
      </w:r>
      <w:r w:rsidRPr="00CA30CA">
        <w:rPr>
          <w:rFonts w:cs="Calibri"/>
          <w:szCs w:val="22"/>
        </w:rPr>
        <w:t>Governing Body</w:t>
      </w:r>
      <w:r w:rsidR="006D7B50" w:rsidRPr="00CA30CA">
        <w:rPr>
          <w:rFonts w:cs="Calibri"/>
          <w:szCs w:val="22"/>
        </w:rPr>
        <w:t xml:space="preserve"> Exclusions Panel consider</w:t>
      </w:r>
      <w:r w:rsidRPr="00CA30CA">
        <w:rPr>
          <w:rFonts w:cs="Calibri"/>
          <w:szCs w:val="22"/>
        </w:rPr>
        <w:t xml:space="preserve"> the exclusion again</w:t>
      </w:r>
    </w:p>
    <w:p w14:paraId="547BF7A7" w14:textId="5213452B" w:rsidR="00E33649" w:rsidRPr="000247DA" w:rsidRDefault="00E33649" w:rsidP="00E33649">
      <w:pPr>
        <w:rPr>
          <w:rFonts w:cs="Calibri"/>
          <w:szCs w:val="22"/>
        </w:rPr>
      </w:pPr>
    </w:p>
    <w:p w14:paraId="32D89C1C" w14:textId="77777777" w:rsidR="00E33649" w:rsidRPr="000247DA" w:rsidRDefault="00E33649" w:rsidP="00E33649">
      <w:pPr>
        <w:rPr>
          <w:rFonts w:cs="Calibri"/>
          <w:szCs w:val="22"/>
        </w:rPr>
      </w:pPr>
      <w:r w:rsidRPr="000247DA">
        <w:rPr>
          <w:rFonts w:cs="Calibri"/>
          <w:szCs w:val="22"/>
        </w:rPr>
        <w:t xml:space="preserve">The arrangements currently being made for </w:t>
      </w:r>
      <w:r w:rsidRPr="000247DA">
        <w:rPr>
          <w:rFonts w:cs="Calibri"/>
          <w:b/>
          <w:szCs w:val="22"/>
          <w:highlight w:val="yellow"/>
        </w:rPr>
        <w:t>[pupil’s name]</w:t>
      </w:r>
      <w:r w:rsidRPr="000247DA">
        <w:rPr>
          <w:rFonts w:cs="Calibri"/>
          <w:szCs w:val="22"/>
        </w:rPr>
        <w:t>’s education will continue</w:t>
      </w:r>
      <w:r w:rsidRPr="000247DA">
        <w:rPr>
          <w:rFonts w:cs="Calibri"/>
          <w:b/>
          <w:szCs w:val="22"/>
        </w:rPr>
        <w:t xml:space="preserve">. </w:t>
      </w:r>
      <w:r w:rsidRPr="000247DA">
        <w:rPr>
          <w:rFonts w:cs="Calibri"/>
          <w:b/>
          <w:szCs w:val="22"/>
          <w:highlight w:val="yellow"/>
        </w:rPr>
        <w:t>[Specify details here].</w:t>
      </w:r>
    </w:p>
    <w:p w14:paraId="3AE99ADD" w14:textId="77777777" w:rsidR="00E33649" w:rsidRPr="000247DA" w:rsidRDefault="00E33649" w:rsidP="00E33649">
      <w:pPr>
        <w:rPr>
          <w:rFonts w:cs="Calibri"/>
          <w:szCs w:val="22"/>
        </w:rPr>
      </w:pPr>
    </w:p>
    <w:p w14:paraId="2EE6EF12" w14:textId="77777777" w:rsidR="00E33649" w:rsidRPr="000247DA" w:rsidRDefault="00E33649" w:rsidP="00E33649">
      <w:pPr>
        <w:rPr>
          <w:rFonts w:cs="Calibri"/>
          <w:szCs w:val="22"/>
        </w:rPr>
      </w:pPr>
      <w:r w:rsidRPr="000247DA">
        <w:rPr>
          <w:rFonts w:cs="Calibri"/>
          <w:szCs w:val="22"/>
        </w:rPr>
        <w:t xml:space="preserve">You have the right to see a copy of </w:t>
      </w:r>
      <w:r w:rsidRPr="000247DA">
        <w:rPr>
          <w:rFonts w:cs="Calibri"/>
          <w:szCs w:val="22"/>
          <w:highlight w:val="yellow"/>
        </w:rPr>
        <w:t>[Child’s Name]</w:t>
      </w:r>
      <w:r w:rsidRPr="000247DA">
        <w:rPr>
          <w:rFonts w:cs="Calibri"/>
          <w:szCs w:val="22"/>
        </w:rPr>
        <w:t xml:space="preserve"> school record.  Due to confidentiality restrictions, you will need to notify me in writing if you wish to be supplied with this. I will be happy to give you a copy but there may be a charge for photocopying.</w:t>
      </w:r>
    </w:p>
    <w:p w14:paraId="6C6E56C2" w14:textId="77777777" w:rsidR="00E33649" w:rsidRPr="000247DA" w:rsidRDefault="00E33649" w:rsidP="00E33649">
      <w:pPr>
        <w:rPr>
          <w:rFonts w:cs="Calibri"/>
          <w:szCs w:val="22"/>
        </w:rPr>
      </w:pPr>
    </w:p>
    <w:p w14:paraId="60034CC8" w14:textId="77777777" w:rsidR="00E33649" w:rsidRPr="000247DA" w:rsidRDefault="00E33649" w:rsidP="00E33649">
      <w:pPr>
        <w:rPr>
          <w:rFonts w:cs="Calibri"/>
          <w:szCs w:val="22"/>
        </w:rPr>
      </w:pPr>
      <w:r w:rsidRPr="000247DA">
        <w:rPr>
          <w:rFonts w:cs="Calibri"/>
          <w:szCs w:val="22"/>
        </w:rPr>
        <w:t>You may wish to contact one of the Inclusion Officers, telephone 01392 383000 and ask for the Inclusion Officer covering your geographic area by name:</w:t>
      </w:r>
    </w:p>
    <w:p w14:paraId="79A57BAE" w14:textId="77777777" w:rsidR="00E33649" w:rsidRPr="000247DA" w:rsidRDefault="00E33649" w:rsidP="00E33649">
      <w:pPr>
        <w:rPr>
          <w:rFonts w:cs="Calibri"/>
          <w:szCs w:val="22"/>
        </w:rPr>
      </w:pPr>
    </w:p>
    <w:p w14:paraId="15153BC7" w14:textId="77777777" w:rsidR="006D2AF1" w:rsidRPr="006D2AF1" w:rsidRDefault="006D2AF1" w:rsidP="006D2AF1">
      <w:pPr>
        <w:rPr>
          <w:rFonts w:cs="Calibri"/>
          <w:szCs w:val="22"/>
        </w:rPr>
      </w:pPr>
      <w:r w:rsidRPr="006D2AF1">
        <w:rPr>
          <w:rFonts w:cs="Calibri"/>
          <w:szCs w:val="22"/>
        </w:rPr>
        <w:t xml:space="preserve">Matt Gould (Mid &amp; East Devon) </w:t>
      </w:r>
    </w:p>
    <w:p w14:paraId="6AA30879" w14:textId="77777777" w:rsidR="006D2AF1" w:rsidRPr="006D2AF1" w:rsidRDefault="006D2AF1" w:rsidP="006D2AF1">
      <w:pPr>
        <w:rPr>
          <w:rFonts w:cs="Calibri"/>
          <w:szCs w:val="22"/>
        </w:rPr>
      </w:pPr>
      <w:r w:rsidRPr="006D2AF1">
        <w:rPr>
          <w:rFonts w:cs="Calibri"/>
          <w:szCs w:val="22"/>
        </w:rPr>
        <w:t xml:space="preserve">Jaye MacDonald  (North &amp; West Devon &amp; Torridge) </w:t>
      </w:r>
    </w:p>
    <w:p w14:paraId="0B88F93B" w14:textId="77777777" w:rsidR="006D2AF1" w:rsidRPr="006D2AF1" w:rsidRDefault="006D2AF1" w:rsidP="006D2AF1">
      <w:pPr>
        <w:rPr>
          <w:rFonts w:cs="Calibri"/>
          <w:szCs w:val="22"/>
        </w:rPr>
      </w:pPr>
      <w:r>
        <w:rPr>
          <w:rFonts w:cs="Calibri"/>
          <w:szCs w:val="22"/>
        </w:rPr>
        <w:t xml:space="preserve">Serena Worth (south Devon) </w:t>
      </w:r>
    </w:p>
    <w:p w14:paraId="20CDF5CC" w14:textId="77777777" w:rsidR="006D2AF1" w:rsidRPr="000247DA" w:rsidRDefault="006D2AF1" w:rsidP="006D2AF1">
      <w:pPr>
        <w:rPr>
          <w:rFonts w:cs="Calibri"/>
          <w:szCs w:val="22"/>
        </w:rPr>
      </w:pPr>
      <w:r w:rsidRPr="006D2AF1">
        <w:rPr>
          <w:rFonts w:cs="Calibri"/>
          <w:szCs w:val="22"/>
        </w:rPr>
        <w:t xml:space="preserve">Lara Gebler (Exeter &amp; Cranbrook Education Campus) </w:t>
      </w:r>
    </w:p>
    <w:p w14:paraId="1EE12485" w14:textId="77777777" w:rsidR="00E33649" w:rsidRPr="000247DA" w:rsidRDefault="00E33649" w:rsidP="00E33649">
      <w:pPr>
        <w:rPr>
          <w:rFonts w:cs="Calibri"/>
          <w:szCs w:val="22"/>
        </w:rPr>
      </w:pPr>
    </w:p>
    <w:p w14:paraId="3E42CC92" w14:textId="77777777" w:rsidR="00E33649" w:rsidRPr="000247DA" w:rsidRDefault="00E33649" w:rsidP="00E33649">
      <w:pPr>
        <w:rPr>
          <w:rFonts w:cs="Calibri"/>
          <w:i/>
          <w:szCs w:val="22"/>
        </w:rPr>
      </w:pPr>
      <w:r w:rsidRPr="000247DA">
        <w:rPr>
          <w:rFonts w:cs="Calibri"/>
          <w:szCs w:val="22"/>
        </w:rPr>
        <w:t xml:space="preserve">You may also find it useful to contact Coram Children’s Legal Centre which is an independent national advice centre for parents of children in state schools. They offer information and support on state education in England and Wales including exclusion from school. They can be contacted on telephone number 0300 330 5485 or visit </w:t>
      </w:r>
      <w:hyperlink r:id="rId52" w:history="1">
        <w:r w:rsidRPr="000247DA">
          <w:rPr>
            <w:rFonts w:cs="Calibri"/>
            <w:i/>
            <w:szCs w:val="22"/>
            <w:u w:val="single"/>
          </w:rPr>
          <w:t>www.childlawadvice.org.uk</w:t>
        </w:r>
      </w:hyperlink>
      <w:r w:rsidRPr="000247DA">
        <w:rPr>
          <w:rFonts w:cs="Calibri"/>
          <w:i/>
          <w:szCs w:val="22"/>
        </w:rPr>
        <w:t>.</w:t>
      </w:r>
    </w:p>
    <w:p w14:paraId="23AED71B" w14:textId="77777777" w:rsidR="00E33649" w:rsidRPr="000247DA" w:rsidRDefault="00E33649" w:rsidP="00E33649">
      <w:pPr>
        <w:rPr>
          <w:rFonts w:cs="Calibri"/>
          <w:szCs w:val="22"/>
        </w:rPr>
      </w:pPr>
    </w:p>
    <w:p w14:paraId="057EE707" w14:textId="77777777" w:rsidR="00E33649" w:rsidRPr="000247DA" w:rsidRDefault="00E33649" w:rsidP="00E33649">
      <w:pPr>
        <w:rPr>
          <w:rFonts w:cs="Calibri"/>
          <w:szCs w:val="22"/>
        </w:rPr>
      </w:pPr>
      <w:r w:rsidRPr="000247DA">
        <w:rPr>
          <w:rFonts w:cs="Calibri"/>
          <w:szCs w:val="22"/>
        </w:rPr>
        <w:t xml:space="preserve">You can also see the Statutory Guidance on Exclusions by visiting </w:t>
      </w:r>
      <w:hyperlink r:id="rId53" w:history="1">
        <w:r w:rsidRPr="000247DA">
          <w:rPr>
            <w:rFonts w:cs="Calibri"/>
            <w:i/>
            <w:szCs w:val="22"/>
            <w:u w:val="single"/>
          </w:rPr>
          <w:t>www.gov.uk/government/publications/school-exclusion</w:t>
        </w:r>
      </w:hyperlink>
      <w:r w:rsidRPr="000247DA">
        <w:rPr>
          <w:rFonts w:cs="Calibri"/>
          <w:b/>
          <w:szCs w:val="22"/>
        </w:rPr>
        <w:t>.</w:t>
      </w:r>
    </w:p>
    <w:p w14:paraId="70719E34" w14:textId="77777777" w:rsidR="00E33649" w:rsidRPr="000247DA" w:rsidRDefault="00E33649" w:rsidP="00E33649">
      <w:pPr>
        <w:rPr>
          <w:rFonts w:cs="Calibri"/>
          <w:b/>
          <w:szCs w:val="22"/>
        </w:rPr>
      </w:pPr>
    </w:p>
    <w:p w14:paraId="51CF269A" w14:textId="77777777" w:rsidR="00E33649" w:rsidRPr="000247DA" w:rsidRDefault="00E33649" w:rsidP="00E33649">
      <w:pPr>
        <w:rPr>
          <w:rFonts w:cs="Calibri"/>
          <w:szCs w:val="22"/>
        </w:rPr>
      </w:pPr>
      <w:r w:rsidRPr="000247DA">
        <w:rPr>
          <w:rFonts w:cs="Calibri"/>
          <w:szCs w:val="22"/>
        </w:rPr>
        <w:t xml:space="preserve">Devon Information &amp; Advice Service also provides impartial and independent advice for parents and carers of children with additional or special educational needs, and can be contacted on telephone number 01392 383080. You can also visit </w:t>
      </w:r>
      <w:hyperlink r:id="rId54" w:history="1">
        <w:r w:rsidRPr="000247DA">
          <w:rPr>
            <w:rFonts w:cs="Calibri"/>
            <w:i/>
            <w:szCs w:val="22"/>
            <w:u w:val="single"/>
          </w:rPr>
          <w:t>www.devonias.org.uk</w:t>
        </w:r>
      </w:hyperlink>
      <w:r w:rsidRPr="000247DA">
        <w:rPr>
          <w:rFonts w:cs="Calibri"/>
          <w:szCs w:val="22"/>
        </w:rPr>
        <w:t xml:space="preserve"> or email </w:t>
      </w:r>
      <w:hyperlink r:id="rId55" w:history="1">
        <w:r w:rsidRPr="000247DA">
          <w:rPr>
            <w:rFonts w:cs="Calibri"/>
            <w:i/>
            <w:szCs w:val="22"/>
            <w:u w:val="single"/>
          </w:rPr>
          <w:t>devonias@devon.gov.uk</w:t>
        </w:r>
      </w:hyperlink>
      <w:r w:rsidRPr="000247DA">
        <w:rPr>
          <w:rFonts w:cs="Calibri"/>
          <w:szCs w:val="22"/>
        </w:rPr>
        <w:t>.</w:t>
      </w:r>
    </w:p>
    <w:p w14:paraId="1308C993" w14:textId="77777777" w:rsidR="00E33649" w:rsidRPr="000247DA" w:rsidRDefault="00E33649" w:rsidP="00E33649">
      <w:pPr>
        <w:rPr>
          <w:rFonts w:cs="Calibri"/>
          <w:szCs w:val="22"/>
        </w:rPr>
      </w:pPr>
    </w:p>
    <w:p w14:paraId="199293D6" w14:textId="77777777" w:rsidR="00E33649" w:rsidRPr="000247DA" w:rsidRDefault="00E33649" w:rsidP="00E33649">
      <w:pPr>
        <w:rPr>
          <w:rFonts w:cs="Calibri"/>
          <w:szCs w:val="22"/>
        </w:rPr>
      </w:pPr>
      <w:r w:rsidRPr="000247DA">
        <w:rPr>
          <w:rFonts w:cs="Calibri"/>
          <w:szCs w:val="22"/>
        </w:rPr>
        <w:t>Yours sincerely</w:t>
      </w:r>
    </w:p>
    <w:p w14:paraId="273E48B1" w14:textId="77777777" w:rsidR="00E33649" w:rsidRPr="000247DA" w:rsidRDefault="00E33649" w:rsidP="00E33649">
      <w:pPr>
        <w:rPr>
          <w:rFonts w:cs="Calibri"/>
          <w:szCs w:val="22"/>
        </w:rPr>
      </w:pPr>
    </w:p>
    <w:p w14:paraId="1B7780E0" w14:textId="77777777" w:rsidR="00E33649" w:rsidRPr="000247DA" w:rsidRDefault="00E33649" w:rsidP="00E33649">
      <w:pPr>
        <w:rPr>
          <w:rFonts w:cs="Calibri"/>
          <w:szCs w:val="22"/>
        </w:rPr>
      </w:pPr>
    </w:p>
    <w:p w14:paraId="5297CB4B" w14:textId="77777777" w:rsidR="00E33649" w:rsidRPr="000247DA" w:rsidRDefault="00E33649" w:rsidP="00E33649">
      <w:pPr>
        <w:rPr>
          <w:rFonts w:cs="Calibri"/>
          <w:szCs w:val="22"/>
        </w:rPr>
      </w:pPr>
    </w:p>
    <w:p w14:paraId="245EE5BF" w14:textId="77777777" w:rsidR="00E33649" w:rsidRPr="000247DA" w:rsidRDefault="00E33649" w:rsidP="00E33649">
      <w:pPr>
        <w:rPr>
          <w:rFonts w:cs="Calibri"/>
          <w:b/>
          <w:szCs w:val="22"/>
        </w:rPr>
      </w:pPr>
      <w:r w:rsidRPr="000247DA">
        <w:rPr>
          <w:rFonts w:cs="Calibri"/>
          <w:b/>
          <w:szCs w:val="22"/>
        </w:rPr>
        <w:t>[Name]</w:t>
      </w:r>
    </w:p>
    <w:p w14:paraId="183F554C" w14:textId="2D020B5A" w:rsidR="00E33649" w:rsidRPr="000247DA" w:rsidRDefault="006D7B50" w:rsidP="00E33649">
      <w:pPr>
        <w:tabs>
          <w:tab w:val="left" w:pos="360"/>
        </w:tabs>
        <w:rPr>
          <w:rFonts w:cs="Calibri"/>
          <w:szCs w:val="22"/>
        </w:rPr>
      </w:pPr>
      <w:r w:rsidRPr="000247DA">
        <w:rPr>
          <w:rFonts w:cs="Calibri"/>
          <w:szCs w:val="22"/>
        </w:rPr>
        <w:t>Clerk to Appointed Local Governing Body Exclusions Panel</w:t>
      </w:r>
    </w:p>
    <w:p w14:paraId="50B81468" w14:textId="77777777" w:rsidR="00F8258A" w:rsidRPr="000247DA" w:rsidRDefault="00F8258A" w:rsidP="0011463E">
      <w:pPr>
        <w:spacing w:after="120"/>
        <w:rPr>
          <w:rFonts w:cs="Calibri"/>
          <w:b/>
          <w:sz w:val="24"/>
          <w:szCs w:val="24"/>
        </w:rPr>
      </w:pPr>
    </w:p>
    <w:p w14:paraId="7294B423" w14:textId="1FC2BC82" w:rsidR="00E33649" w:rsidRPr="000247DA" w:rsidRDefault="00E33649" w:rsidP="0011463E">
      <w:pPr>
        <w:spacing w:after="120"/>
        <w:rPr>
          <w:rFonts w:cs="Calibri"/>
          <w:b/>
          <w:sz w:val="24"/>
          <w:szCs w:val="24"/>
        </w:rPr>
      </w:pPr>
    </w:p>
    <w:p w14:paraId="24BBA625" w14:textId="4FE43EFD" w:rsidR="00E33649" w:rsidRPr="000247DA" w:rsidRDefault="00E33649" w:rsidP="0011463E">
      <w:pPr>
        <w:spacing w:after="120"/>
        <w:rPr>
          <w:rFonts w:cs="Calibri"/>
          <w:b/>
          <w:sz w:val="24"/>
          <w:szCs w:val="24"/>
        </w:rPr>
      </w:pPr>
    </w:p>
    <w:p w14:paraId="4DE1A9D7" w14:textId="77777777" w:rsidR="00E33649" w:rsidRPr="000247DA" w:rsidRDefault="00E33649" w:rsidP="0011463E">
      <w:pPr>
        <w:spacing w:after="120"/>
        <w:rPr>
          <w:rFonts w:cs="Calibri"/>
          <w:b/>
          <w:sz w:val="24"/>
          <w:szCs w:val="24"/>
        </w:rPr>
      </w:pPr>
    </w:p>
    <w:p w14:paraId="42CDAE11" w14:textId="77777777" w:rsidR="009E75A7" w:rsidRDefault="009E75A7" w:rsidP="00E33649">
      <w:pPr>
        <w:rPr>
          <w:rFonts w:cs="Calibri"/>
          <w:b/>
          <w:szCs w:val="22"/>
        </w:rPr>
      </w:pPr>
    </w:p>
    <w:p w14:paraId="357977C4" w14:textId="77777777" w:rsidR="009E75A7" w:rsidRDefault="009E75A7" w:rsidP="00E33649">
      <w:pPr>
        <w:rPr>
          <w:rFonts w:cs="Calibri"/>
          <w:b/>
          <w:szCs w:val="22"/>
        </w:rPr>
      </w:pPr>
    </w:p>
    <w:p w14:paraId="6961BAEA" w14:textId="77777777" w:rsidR="009E75A7" w:rsidRDefault="009E75A7" w:rsidP="00E33649">
      <w:pPr>
        <w:rPr>
          <w:rFonts w:cs="Calibri"/>
          <w:b/>
          <w:szCs w:val="22"/>
        </w:rPr>
      </w:pPr>
    </w:p>
    <w:p w14:paraId="2752091B" w14:textId="77777777" w:rsidR="009E75A7" w:rsidRDefault="009E75A7" w:rsidP="00E33649">
      <w:pPr>
        <w:rPr>
          <w:rFonts w:cs="Calibri"/>
          <w:b/>
          <w:szCs w:val="22"/>
        </w:rPr>
      </w:pPr>
    </w:p>
    <w:p w14:paraId="49F307E7" w14:textId="77777777" w:rsidR="009E75A7" w:rsidRDefault="009E75A7" w:rsidP="00E33649">
      <w:pPr>
        <w:rPr>
          <w:rFonts w:cs="Calibri"/>
          <w:b/>
          <w:szCs w:val="22"/>
        </w:rPr>
      </w:pPr>
    </w:p>
    <w:p w14:paraId="6CEDE2FD" w14:textId="77777777" w:rsidR="009E75A7" w:rsidRDefault="009E75A7" w:rsidP="00E33649">
      <w:pPr>
        <w:rPr>
          <w:rFonts w:cs="Calibri"/>
          <w:b/>
          <w:szCs w:val="22"/>
        </w:rPr>
      </w:pPr>
    </w:p>
    <w:p w14:paraId="5759B96B" w14:textId="77777777" w:rsidR="009E75A7" w:rsidRDefault="009E75A7" w:rsidP="00E33649">
      <w:pPr>
        <w:rPr>
          <w:rFonts w:cs="Calibri"/>
          <w:b/>
          <w:szCs w:val="22"/>
        </w:rPr>
      </w:pPr>
    </w:p>
    <w:p w14:paraId="516F0D86" w14:textId="77777777" w:rsidR="009E75A7" w:rsidRDefault="009E75A7" w:rsidP="00E33649">
      <w:pPr>
        <w:rPr>
          <w:rFonts w:cs="Calibri"/>
          <w:b/>
          <w:szCs w:val="22"/>
        </w:rPr>
      </w:pPr>
    </w:p>
    <w:p w14:paraId="69FACCA7" w14:textId="77777777" w:rsidR="00CA30CA" w:rsidRDefault="00CA30CA" w:rsidP="00E33649">
      <w:pPr>
        <w:rPr>
          <w:rFonts w:cs="Calibri"/>
          <w:b/>
          <w:szCs w:val="22"/>
        </w:rPr>
      </w:pPr>
    </w:p>
    <w:p w14:paraId="7AEA90FC" w14:textId="77777777" w:rsidR="00CA30CA" w:rsidRDefault="00CA30CA" w:rsidP="00E33649">
      <w:pPr>
        <w:rPr>
          <w:rFonts w:cs="Calibri"/>
          <w:b/>
          <w:szCs w:val="22"/>
        </w:rPr>
      </w:pPr>
    </w:p>
    <w:p w14:paraId="3D487C41" w14:textId="1F28CA6E" w:rsidR="00E33649" w:rsidRPr="000247DA" w:rsidRDefault="00E33649" w:rsidP="00E33649">
      <w:pPr>
        <w:rPr>
          <w:rFonts w:cs="Calibri"/>
          <w:b/>
          <w:szCs w:val="22"/>
        </w:rPr>
      </w:pPr>
      <w:r w:rsidRPr="000247DA">
        <w:rPr>
          <w:rFonts w:cs="Calibri"/>
          <w:b/>
          <w:szCs w:val="22"/>
        </w:rPr>
        <w:lastRenderedPageBreak/>
        <w:t>Model Letter 7</w:t>
      </w:r>
    </w:p>
    <w:p w14:paraId="20D3B13E" w14:textId="77777777" w:rsidR="00E33649" w:rsidRPr="009E75A7" w:rsidRDefault="00E33649" w:rsidP="00E33649">
      <w:pPr>
        <w:rPr>
          <w:rFonts w:cs="Calibri"/>
          <w:b/>
          <w:szCs w:val="22"/>
        </w:rPr>
      </w:pPr>
      <w:r w:rsidRPr="009E75A7">
        <w:rPr>
          <w:rFonts w:cs="Calibri"/>
          <w:szCs w:val="22"/>
        </w:rPr>
        <w:t xml:space="preserve">From the Clerk notifying the Parent/Carer of the </w:t>
      </w:r>
      <w:r w:rsidR="00DA7377" w:rsidRPr="009E75A7">
        <w:rPr>
          <w:rFonts w:cs="Calibri"/>
          <w:b/>
          <w:szCs w:val="22"/>
        </w:rPr>
        <w:t xml:space="preserve">Appointed Local Governing Body </w:t>
      </w:r>
      <w:r w:rsidRPr="009E75A7">
        <w:rPr>
          <w:rFonts w:cs="Calibri"/>
          <w:b/>
          <w:szCs w:val="22"/>
        </w:rPr>
        <w:t>Exclusion</w:t>
      </w:r>
      <w:r w:rsidR="00DA7377" w:rsidRPr="009E75A7">
        <w:rPr>
          <w:rFonts w:cs="Calibri"/>
          <w:b/>
          <w:szCs w:val="22"/>
        </w:rPr>
        <w:t>s</w:t>
      </w:r>
      <w:r w:rsidRPr="009E75A7">
        <w:rPr>
          <w:rFonts w:cs="Calibri"/>
          <w:b/>
          <w:szCs w:val="22"/>
        </w:rPr>
        <w:t xml:space="preserve"> Panel’</w:t>
      </w:r>
      <w:r w:rsidR="00420D38" w:rsidRPr="009E75A7">
        <w:rPr>
          <w:rFonts w:cs="Calibri"/>
          <w:b/>
          <w:szCs w:val="22"/>
        </w:rPr>
        <w:t>s decision to reinstate pupil</w:t>
      </w:r>
      <w:r w:rsidRPr="009E75A7">
        <w:rPr>
          <w:rFonts w:cs="Calibri"/>
          <w:b/>
          <w:szCs w:val="22"/>
        </w:rPr>
        <w:t xml:space="preserve">   </w:t>
      </w:r>
    </w:p>
    <w:p w14:paraId="74435303" w14:textId="77777777" w:rsidR="00E33649" w:rsidRPr="000247DA" w:rsidRDefault="00E33649" w:rsidP="00E33649">
      <w:pPr>
        <w:rPr>
          <w:rFonts w:cs="Calibri"/>
          <w:szCs w:val="22"/>
        </w:rPr>
      </w:pPr>
    </w:p>
    <w:p w14:paraId="55D4A2D5" w14:textId="77777777" w:rsidR="00E33649" w:rsidRPr="000247DA" w:rsidRDefault="00E33649" w:rsidP="00E33649">
      <w:pPr>
        <w:rPr>
          <w:rFonts w:cs="Calibri"/>
          <w:szCs w:val="22"/>
        </w:rPr>
      </w:pPr>
      <w:r w:rsidRPr="000247DA">
        <w:rPr>
          <w:rFonts w:cs="Calibri"/>
          <w:szCs w:val="22"/>
        </w:rPr>
        <w:t xml:space="preserve">Dear </w:t>
      </w:r>
      <w:r w:rsidRPr="000247DA">
        <w:rPr>
          <w:rFonts w:cs="Calibri"/>
          <w:szCs w:val="22"/>
          <w:highlight w:val="yellow"/>
        </w:rPr>
        <w:t>[Parent’s Name</w:t>
      </w:r>
      <w:r w:rsidRPr="000247DA">
        <w:rPr>
          <w:rFonts w:cs="Calibri"/>
          <w:szCs w:val="22"/>
        </w:rPr>
        <w:t>]</w:t>
      </w:r>
    </w:p>
    <w:p w14:paraId="5977B240" w14:textId="77777777" w:rsidR="00E33649" w:rsidRPr="000247DA" w:rsidRDefault="00E33649" w:rsidP="00E33649">
      <w:pPr>
        <w:rPr>
          <w:rFonts w:cs="Calibri"/>
          <w:szCs w:val="22"/>
        </w:rPr>
      </w:pPr>
    </w:p>
    <w:p w14:paraId="5FFE182A" w14:textId="77777777" w:rsidR="00E33649" w:rsidRPr="000247DA" w:rsidRDefault="00E33649" w:rsidP="00E33649">
      <w:pPr>
        <w:rPr>
          <w:rFonts w:cs="Calibri"/>
          <w:szCs w:val="22"/>
          <w:highlight w:val="yellow"/>
        </w:rPr>
      </w:pPr>
      <w:r w:rsidRPr="000247DA">
        <w:rPr>
          <w:rFonts w:cs="Calibri"/>
          <w:szCs w:val="22"/>
          <w:highlight w:val="yellow"/>
        </w:rPr>
        <w:t>[Name of Pupil &amp; DOB]</w:t>
      </w:r>
    </w:p>
    <w:p w14:paraId="31F1F812" w14:textId="77777777" w:rsidR="00E33649" w:rsidRPr="000247DA" w:rsidRDefault="00E33649" w:rsidP="00E33649">
      <w:pPr>
        <w:rPr>
          <w:rFonts w:cs="Calibri"/>
          <w:szCs w:val="22"/>
        </w:rPr>
      </w:pPr>
      <w:r w:rsidRPr="000247DA">
        <w:rPr>
          <w:rFonts w:cs="Calibri"/>
          <w:szCs w:val="22"/>
          <w:highlight w:val="yellow"/>
        </w:rPr>
        <w:t>[Permanent Exclusion]</w:t>
      </w:r>
    </w:p>
    <w:p w14:paraId="2AC6AB33" w14:textId="77777777" w:rsidR="00E33649" w:rsidRPr="000247DA" w:rsidRDefault="00E33649" w:rsidP="00E33649">
      <w:pPr>
        <w:rPr>
          <w:rFonts w:cs="Calibri"/>
          <w:szCs w:val="22"/>
        </w:rPr>
      </w:pPr>
    </w:p>
    <w:p w14:paraId="22A28325" w14:textId="3BCB47A7" w:rsidR="00E33649" w:rsidRPr="000247DA" w:rsidRDefault="00E33649" w:rsidP="00E33649">
      <w:pPr>
        <w:rPr>
          <w:rFonts w:cs="Calibri"/>
          <w:b/>
          <w:szCs w:val="22"/>
        </w:rPr>
      </w:pPr>
      <w:r w:rsidRPr="000247DA">
        <w:rPr>
          <w:rFonts w:cs="Calibri"/>
          <w:szCs w:val="22"/>
        </w:rPr>
        <w:t xml:space="preserve">I am writing to confirm the decision of the </w:t>
      </w:r>
      <w:r w:rsidR="00DA7377" w:rsidRPr="000247DA">
        <w:rPr>
          <w:rFonts w:cs="Calibri"/>
          <w:szCs w:val="22"/>
        </w:rPr>
        <w:t>Appointed Local Gover</w:t>
      </w:r>
      <w:r w:rsidR="006D7B50" w:rsidRPr="000247DA">
        <w:rPr>
          <w:rFonts w:cs="Calibri"/>
          <w:szCs w:val="22"/>
        </w:rPr>
        <w:t>n</w:t>
      </w:r>
      <w:r w:rsidR="00DA7377" w:rsidRPr="000247DA">
        <w:rPr>
          <w:rFonts w:cs="Calibri"/>
          <w:szCs w:val="22"/>
        </w:rPr>
        <w:t xml:space="preserve">ing Body </w:t>
      </w:r>
      <w:r w:rsidR="006D7B50" w:rsidRPr="000247DA">
        <w:rPr>
          <w:rFonts w:cs="Calibri"/>
          <w:szCs w:val="22"/>
        </w:rPr>
        <w:t>Exclusion Panel made</w:t>
      </w:r>
      <w:r w:rsidRPr="000247DA">
        <w:rPr>
          <w:rFonts w:cs="Calibri"/>
          <w:szCs w:val="22"/>
        </w:rPr>
        <w:t xml:space="preserve"> at its meeting on </w:t>
      </w:r>
      <w:r w:rsidRPr="000247DA">
        <w:rPr>
          <w:rFonts w:cs="Calibri"/>
          <w:szCs w:val="22"/>
          <w:highlight w:val="yellow"/>
        </w:rPr>
        <w:t>[date].</w:t>
      </w:r>
    </w:p>
    <w:p w14:paraId="4F8DDE15" w14:textId="77777777" w:rsidR="00E33649" w:rsidRPr="000247DA" w:rsidRDefault="00E33649" w:rsidP="00E33649">
      <w:pPr>
        <w:rPr>
          <w:rFonts w:cs="Calibri"/>
          <w:b/>
          <w:szCs w:val="22"/>
        </w:rPr>
      </w:pPr>
    </w:p>
    <w:p w14:paraId="108DBBF3" w14:textId="25CB0928" w:rsidR="00E33649" w:rsidRPr="000247DA" w:rsidRDefault="00E33649" w:rsidP="00E33649">
      <w:pPr>
        <w:rPr>
          <w:rFonts w:cs="Calibri"/>
          <w:szCs w:val="22"/>
        </w:rPr>
      </w:pPr>
      <w:r w:rsidRPr="000247DA">
        <w:rPr>
          <w:rFonts w:cs="Calibri"/>
          <w:szCs w:val="22"/>
        </w:rPr>
        <w:t xml:space="preserve">The Panel considered the </w:t>
      </w:r>
      <w:r w:rsidR="00C63184">
        <w:rPr>
          <w:rFonts w:cs="Calibri"/>
          <w:szCs w:val="22"/>
        </w:rPr>
        <w:t>Headteacher</w:t>
      </w:r>
      <w:r w:rsidR="006D7B50" w:rsidRPr="000247DA">
        <w:rPr>
          <w:rFonts w:cs="Calibri"/>
          <w:szCs w:val="22"/>
        </w:rPr>
        <w:t>’s</w:t>
      </w:r>
      <w:r w:rsidRPr="000247DA">
        <w:rPr>
          <w:rFonts w:cs="Calibri"/>
          <w:szCs w:val="22"/>
        </w:rPr>
        <w:t xml:space="preserve"> reasons for the exclusion </w:t>
      </w:r>
      <w:r w:rsidR="006D7B50" w:rsidRPr="000247DA">
        <w:rPr>
          <w:rFonts w:cs="Calibri"/>
          <w:szCs w:val="22"/>
        </w:rPr>
        <w:t xml:space="preserve">very carefully </w:t>
      </w:r>
      <w:r w:rsidRPr="000247DA">
        <w:rPr>
          <w:rFonts w:cs="Calibri"/>
          <w:szCs w:val="22"/>
        </w:rPr>
        <w:t xml:space="preserve">and </w:t>
      </w:r>
      <w:r w:rsidR="00F25D29" w:rsidRPr="000247DA">
        <w:rPr>
          <w:rFonts w:cs="Calibri"/>
          <w:szCs w:val="22"/>
          <w:highlight w:val="yellow"/>
        </w:rPr>
        <w:t>[if parent</w:t>
      </w:r>
      <w:r w:rsidRPr="000247DA">
        <w:rPr>
          <w:rFonts w:cs="Calibri"/>
          <w:szCs w:val="22"/>
          <w:highlight w:val="yellow"/>
        </w:rPr>
        <w:t>s</w:t>
      </w:r>
      <w:r w:rsidR="00F25D29" w:rsidRPr="000247DA">
        <w:rPr>
          <w:rFonts w:cs="Calibri"/>
          <w:szCs w:val="22"/>
          <w:highlight w:val="yellow"/>
        </w:rPr>
        <w:t>’/</w:t>
      </w:r>
      <w:r w:rsidRPr="000247DA">
        <w:rPr>
          <w:rFonts w:cs="Calibri"/>
          <w:szCs w:val="22"/>
          <w:highlight w:val="yellow"/>
        </w:rPr>
        <w:t xml:space="preserve"> carers attended]</w:t>
      </w:r>
      <w:r w:rsidRPr="000247DA">
        <w:rPr>
          <w:rFonts w:cs="Calibri"/>
          <w:szCs w:val="22"/>
        </w:rPr>
        <w:t xml:space="preserve"> the representations you made against the exclusion. The Panel determined that </w:t>
      </w:r>
      <w:r w:rsidRPr="000247DA">
        <w:rPr>
          <w:rFonts w:cs="Calibri"/>
          <w:szCs w:val="22"/>
          <w:highlight w:val="yellow"/>
        </w:rPr>
        <w:t>[child’s name]</w:t>
      </w:r>
      <w:r w:rsidRPr="000247DA">
        <w:rPr>
          <w:rFonts w:cs="Calibri"/>
          <w:szCs w:val="22"/>
        </w:rPr>
        <w:t xml:space="preserve"> should be reinstated at the school. There are no conditions attached to this decision.</w:t>
      </w:r>
    </w:p>
    <w:p w14:paraId="28701778" w14:textId="4A75D6C4" w:rsidR="00E33649" w:rsidRPr="000247DA" w:rsidRDefault="00E33649" w:rsidP="00E33649">
      <w:pPr>
        <w:rPr>
          <w:rFonts w:cs="Calibri"/>
          <w:szCs w:val="22"/>
        </w:rPr>
      </w:pPr>
    </w:p>
    <w:p w14:paraId="25BCF5C5" w14:textId="3BECDED4" w:rsidR="00F25D29" w:rsidRPr="000247DA" w:rsidRDefault="00F25D29" w:rsidP="00E33649">
      <w:pPr>
        <w:rPr>
          <w:rFonts w:cs="Calibri"/>
          <w:szCs w:val="22"/>
        </w:rPr>
      </w:pPr>
      <w:r w:rsidRPr="000247DA">
        <w:rPr>
          <w:rFonts w:cs="Calibri"/>
          <w:szCs w:val="22"/>
        </w:rPr>
        <w:t>[Child’s name] should start back at [   ] School on [date]. [details of a return to school meeting].</w:t>
      </w:r>
    </w:p>
    <w:p w14:paraId="620ED24E" w14:textId="43EF1B29" w:rsidR="00F25D29" w:rsidRPr="000247DA" w:rsidRDefault="00F25D29" w:rsidP="00E33649">
      <w:pPr>
        <w:rPr>
          <w:rFonts w:cs="Calibri"/>
          <w:szCs w:val="22"/>
        </w:rPr>
      </w:pPr>
    </w:p>
    <w:p w14:paraId="46F1D620" w14:textId="77777777" w:rsidR="00F25D29" w:rsidRPr="000247DA" w:rsidRDefault="00F25D29" w:rsidP="00E33649">
      <w:pPr>
        <w:rPr>
          <w:rFonts w:cs="Calibri"/>
          <w:szCs w:val="22"/>
        </w:rPr>
      </w:pPr>
    </w:p>
    <w:p w14:paraId="6F41274A" w14:textId="77777777" w:rsidR="00E33649" w:rsidRPr="000247DA" w:rsidRDefault="00E33649" w:rsidP="00E33649">
      <w:pPr>
        <w:rPr>
          <w:rFonts w:cs="Calibri"/>
          <w:szCs w:val="22"/>
        </w:rPr>
      </w:pPr>
      <w:r w:rsidRPr="000247DA">
        <w:rPr>
          <w:rFonts w:cs="Calibri"/>
          <w:szCs w:val="22"/>
        </w:rPr>
        <w:t>Yours sincerely</w:t>
      </w:r>
    </w:p>
    <w:p w14:paraId="318D33C6" w14:textId="77777777" w:rsidR="00E33649" w:rsidRPr="000247DA" w:rsidRDefault="00E33649" w:rsidP="00E33649">
      <w:pPr>
        <w:rPr>
          <w:rFonts w:cs="Calibri"/>
          <w:szCs w:val="22"/>
        </w:rPr>
      </w:pPr>
    </w:p>
    <w:p w14:paraId="1108105E" w14:textId="77777777" w:rsidR="00E33649" w:rsidRPr="000247DA" w:rsidRDefault="00E33649" w:rsidP="00E33649">
      <w:pPr>
        <w:rPr>
          <w:rFonts w:cs="Calibri"/>
          <w:szCs w:val="22"/>
        </w:rPr>
      </w:pPr>
    </w:p>
    <w:p w14:paraId="7D68AD07" w14:textId="77777777" w:rsidR="00E33649" w:rsidRPr="000247DA" w:rsidRDefault="00E33649" w:rsidP="00E33649">
      <w:pPr>
        <w:rPr>
          <w:rFonts w:cs="Calibri"/>
          <w:szCs w:val="22"/>
        </w:rPr>
      </w:pPr>
    </w:p>
    <w:p w14:paraId="33C2DF4D" w14:textId="77777777" w:rsidR="00E33649" w:rsidRPr="000247DA" w:rsidRDefault="00E33649" w:rsidP="00E33649">
      <w:pPr>
        <w:rPr>
          <w:rFonts w:cs="Calibri"/>
          <w:szCs w:val="22"/>
        </w:rPr>
      </w:pPr>
    </w:p>
    <w:p w14:paraId="55FD6D41" w14:textId="77777777" w:rsidR="00E33649" w:rsidRPr="000247DA" w:rsidRDefault="00E33649" w:rsidP="00E33649">
      <w:pPr>
        <w:rPr>
          <w:rFonts w:cs="Calibri"/>
          <w:szCs w:val="22"/>
        </w:rPr>
      </w:pPr>
    </w:p>
    <w:p w14:paraId="7655401C" w14:textId="77777777" w:rsidR="00E33649" w:rsidRPr="000247DA" w:rsidRDefault="00E33649" w:rsidP="00E33649">
      <w:pPr>
        <w:rPr>
          <w:rFonts w:cs="Calibri"/>
          <w:szCs w:val="22"/>
        </w:rPr>
      </w:pPr>
      <w:r w:rsidRPr="000247DA">
        <w:rPr>
          <w:rFonts w:cs="Calibri"/>
          <w:szCs w:val="22"/>
        </w:rPr>
        <w:t xml:space="preserve">Clerk to the </w:t>
      </w:r>
      <w:r w:rsidR="00F7564B" w:rsidRPr="000247DA">
        <w:rPr>
          <w:rFonts w:cs="Calibri"/>
          <w:szCs w:val="22"/>
        </w:rPr>
        <w:t xml:space="preserve">Appointed Local Governing Body </w:t>
      </w:r>
      <w:r w:rsidRPr="000247DA">
        <w:rPr>
          <w:rFonts w:cs="Calibri"/>
          <w:szCs w:val="22"/>
        </w:rPr>
        <w:t>Exclusion Panel</w:t>
      </w:r>
    </w:p>
    <w:p w14:paraId="3F8968C9" w14:textId="77777777" w:rsidR="00E33649" w:rsidRPr="000247DA" w:rsidRDefault="00E33649" w:rsidP="00E33649">
      <w:pPr>
        <w:rPr>
          <w:rFonts w:cs="Calibri"/>
          <w:szCs w:val="22"/>
        </w:rPr>
      </w:pPr>
    </w:p>
    <w:p w14:paraId="1585AF2E" w14:textId="77777777" w:rsidR="00E33649" w:rsidRPr="000247DA" w:rsidRDefault="00E33649" w:rsidP="00E33649">
      <w:pPr>
        <w:rPr>
          <w:rFonts w:cs="Calibri"/>
          <w:szCs w:val="22"/>
        </w:rPr>
      </w:pPr>
      <w:r w:rsidRPr="000247DA">
        <w:rPr>
          <w:rFonts w:cs="Calibri"/>
          <w:szCs w:val="22"/>
        </w:rPr>
        <w:t>Copies to:</w:t>
      </w:r>
    </w:p>
    <w:p w14:paraId="449E281D" w14:textId="77777777" w:rsidR="00E33649" w:rsidRPr="000247DA" w:rsidRDefault="00E33649" w:rsidP="00E33649">
      <w:pPr>
        <w:rPr>
          <w:rFonts w:cs="Calibri"/>
          <w:szCs w:val="22"/>
        </w:rPr>
      </w:pPr>
    </w:p>
    <w:p w14:paraId="0275C76A" w14:textId="5F7A3E1F" w:rsidR="00E33649" w:rsidRPr="000247DA" w:rsidRDefault="00C63184" w:rsidP="000D0C70">
      <w:pPr>
        <w:numPr>
          <w:ilvl w:val="0"/>
          <w:numId w:val="5"/>
        </w:numPr>
        <w:rPr>
          <w:rFonts w:cs="Calibri"/>
          <w:szCs w:val="22"/>
        </w:rPr>
      </w:pPr>
      <w:r>
        <w:rPr>
          <w:rFonts w:cs="Calibri"/>
          <w:szCs w:val="22"/>
        </w:rPr>
        <w:t>Headteacher</w:t>
      </w:r>
    </w:p>
    <w:p w14:paraId="7B6FF00A" w14:textId="77777777" w:rsidR="00E33649" w:rsidRPr="000247DA" w:rsidRDefault="00E33649" w:rsidP="000D0C70">
      <w:pPr>
        <w:numPr>
          <w:ilvl w:val="0"/>
          <w:numId w:val="5"/>
        </w:numPr>
        <w:rPr>
          <w:rFonts w:cs="Calibri"/>
          <w:szCs w:val="22"/>
        </w:rPr>
      </w:pPr>
      <w:r w:rsidRPr="000247DA">
        <w:rPr>
          <w:rFonts w:cs="Calibri"/>
          <w:szCs w:val="22"/>
        </w:rPr>
        <w:t>DCC Inclusion Officer – County Hall, Exeter, Devon</w:t>
      </w:r>
    </w:p>
    <w:p w14:paraId="1058BB3B" w14:textId="77777777" w:rsidR="00E33649" w:rsidRPr="000247DA" w:rsidRDefault="00E33649" w:rsidP="00E33649">
      <w:pPr>
        <w:rPr>
          <w:rFonts w:cs="Calibri"/>
          <w:szCs w:val="22"/>
        </w:rPr>
      </w:pPr>
    </w:p>
    <w:p w14:paraId="371379C3" w14:textId="77777777" w:rsidR="00E33649" w:rsidRPr="000247DA" w:rsidRDefault="00E33649" w:rsidP="00E33649">
      <w:pPr>
        <w:rPr>
          <w:rFonts w:cs="Calibri"/>
          <w:szCs w:val="22"/>
        </w:rPr>
      </w:pPr>
    </w:p>
    <w:p w14:paraId="0132F194" w14:textId="77777777" w:rsidR="00E33649" w:rsidRPr="000247DA" w:rsidRDefault="00E33649" w:rsidP="00E33649">
      <w:pPr>
        <w:rPr>
          <w:rFonts w:cs="Calibri"/>
          <w:szCs w:val="22"/>
        </w:rPr>
      </w:pPr>
    </w:p>
    <w:p w14:paraId="1A6A7609" w14:textId="77777777" w:rsidR="00E33649" w:rsidRPr="000247DA" w:rsidRDefault="00E33649" w:rsidP="0011463E">
      <w:pPr>
        <w:spacing w:after="120"/>
        <w:rPr>
          <w:rFonts w:cs="Calibri"/>
          <w:b/>
          <w:sz w:val="24"/>
          <w:szCs w:val="24"/>
        </w:rPr>
      </w:pPr>
    </w:p>
    <w:p w14:paraId="4912F604" w14:textId="3092E9D6" w:rsidR="00420D38" w:rsidRPr="000247DA" w:rsidRDefault="00E33649" w:rsidP="000D63CB">
      <w:pPr>
        <w:spacing w:after="120"/>
        <w:rPr>
          <w:rFonts w:cs="Calibri"/>
          <w:color w:val="FF0000"/>
          <w:szCs w:val="22"/>
        </w:rPr>
      </w:pPr>
      <w:r w:rsidRPr="000247DA">
        <w:rPr>
          <w:rFonts w:cs="Calibri"/>
          <w:b/>
          <w:sz w:val="24"/>
          <w:szCs w:val="24"/>
        </w:rPr>
        <w:br w:type="page"/>
      </w:r>
    </w:p>
    <w:p w14:paraId="7774C766" w14:textId="77777777" w:rsidR="00420D38" w:rsidRPr="000247DA" w:rsidRDefault="00420D38" w:rsidP="00420D38">
      <w:pPr>
        <w:rPr>
          <w:rFonts w:cs="Calibri"/>
          <w:color w:val="FF0000"/>
          <w:szCs w:val="22"/>
        </w:rPr>
      </w:pPr>
    </w:p>
    <w:p w14:paraId="6F662100" w14:textId="12D37C5A" w:rsidR="00D453DD" w:rsidRPr="00661BBF" w:rsidRDefault="00FA7BCF" w:rsidP="009E75A7">
      <w:pPr>
        <w:pStyle w:val="TOCHeading"/>
        <w:rPr>
          <w:sz w:val="24"/>
          <w:szCs w:val="24"/>
        </w:rPr>
      </w:pPr>
      <w:bookmarkStart w:id="57" w:name="_Toc66121389"/>
      <w:r w:rsidRPr="00661BBF">
        <w:rPr>
          <w:sz w:val="24"/>
          <w:szCs w:val="24"/>
        </w:rPr>
        <w:t xml:space="preserve">Appendix </w:t>
      </w:r>
      <w:r w:rsidR="000D63CB" w:rsidRPr="00661BBF">
        <w:rPr>
          <w:sz w:val="24"/>
          <w:szCs w:val="24"/>
        </w:rPr>
        <w:t>F</w:t>
      </w:r>
      <w:r w:rsidR="007E366C" w:rsidRPr="00661BBF">
        <w:rPr>
          <w:sz w:val="24"/>
          <w:szCs w:val="24"/>
        </w:rPr>
        <w:t xml:space="preserve"> - </w:t>
      </w:r>
      <w:r w:rsidR="00D453DD" w:rsidRPr="00661BBF">
        <w:rPr>
          <w:sz w:val="24"/>
          <w:szCs w:val="24"/>
        </w:rPr>
        <w:t xml:space="preserve">DFE Exclusions from maintained schools, Academies and </w:t>
      </w:r>
      <w:r w:rsidR="009E75A7" w:rsidRPr="00661BBF">
        <w:rPr>
          <w:sz w:val="24"/>
          <w:szCs w:val="24"/>
        </w:rPr>
        <w:t>pupil referral units in England</w:t>
      </w:r>
      <w:bookmarkEnd w:id="57"/>
    </w:p>
    <w:p w14:paraId="56564217" w14:textId="77777777" w:rsidR="009E75A7" w:rsidRPr="009E75A7" w:rsidRDefault="009E75A7" w:rsidP="009E75A7">
      <w:pPr>
        <w:rPr>
          <w:lang w:val="en-US" w:eastAsia="en-US"/>
        </w:rPr>
      </w:pPr>
    </w:p>
    <w:p w14:paraId="3C0CEC32" w14:textId="231C7BFC" w:rsidR="00D453DD" w:rsidRPr="00CA30CA" w:rsidRDefault="00295DB1" w:rsidP="00CA30CA">
      <w:pPr>
        <w:widowControl w:val="0"/>
        <w:spacing w:after="120"/>
        <w:ind w:left="360"/>
        <w:jc w:val="center"/>
        <w:rPr>
          <w:color w:val="0000FF"/>
          <w:u w:val="single"/>
        </w:rPr>
      </w:pPr>
      <w:hyperlink r:id="rId56" w:history="1">
        <w:r w:rsidR="00D453DD" w:rsidRPr="00CA30CA">
          <w:rPr>
            <w:color w:val="0000FF"/>
            <w:u w:val="single"/>
          </w:rPr>
          <w:t>https://www.gov.uk/government/publications/school-exclusion</w:t>
        </w:r>
      </w:hyperlink>
    </w:p>
    <w:p w14:paraId="6CF07140" w14:textId="77777777" w:rsidR="00661BBF" w:rsidRPr="00CA30CA" w:rsidRDefault="00661BBF" w:rsidP="00CA30CA">
      <w:pPr>
        <w:widowControl w:val="0"/>
        <w:spacing w:after="120"/>
        <w:ind w:left="360"/>
        <w:jc w:val="center"/>
        <w:rPr>
          <w:color w:val="0000FF"/>
        </w:rPr>
      </w:pPr>
      <w:bookmarkStart w:id="58" w:name="_Toc66121390"/>
    </w:p>
    <w:p w14:paraId="34BCD652" w14:textId="40ED5C08" w:rsidR="00E168B4" w:rsidRPr="00661BBF" w:rsidRDefault="00E168B4" w:rsidP="00136A12">
      <w:pPr>
        <w:pStyle w:val="TOCHeading"/>
        <w:rPr>
          <w:sz w:val="24"/>
          <w:szCs w:val="24"/>
        </w:rPr>
      </w:pPr>
      <w:r w:rsidRPr="00661BBF">
        <w:rPr>
          <w:sz w:val="24"/>
          <w:szCs w:val="24"/>
        </w:rPr>
        <w:t>Appendix G – Changes to the school suspension and expulsion process during the c</w:t>
      </w:r>
      <w:r w:rsidR="00136A12" w:rsidRPr="00661BBF">
        <w:rPr>
          <w:sz w:val="24"/>
          <w:szCs w:val="24"/>
        </w:rPr>
        <w:t>oronavirus (COVID-19) outbreak</w:t>
      </w:r>
      <w:bookmarkEnd w:id="58"/>
    </w:p>
    <w:p w14:paraId="28CBE236" w14:textId="77777777" w:rsidR="00136A12" w:rsidRPr="00661BBF" w:rsidRDefault="00136A12" w:rsidP="00136A12">
      <w:pPr>
        <w:rPr>
          <w:sz w:val="24"/>
          <w:szCs w:val="24"/>
          <w:lang w:val="en-US" w:eastAsia="en-US"/>
        </w:rPr>
      </w:pPr>
    </w:p>
    <w:p w14:paraId="77F27CF0" w14:textId="0E82EECC" w:rsidR="00E168B4" w:rsidRPr="00CA30CA" w:rsidRDefault="00295DB1" w:rsidP="00CA30CA">
      <w:pPr>
        <w:widowControl w:val="0"/>
        <w:spacing w:after="120"/>
        <w:ind w:left="360"/>
        <w:jc w:val="center"/>
        <w:rPr>
          <w:color w:val="0000FF"/>
          <w:u w:val="single"/>
        </w:rPr>
      </w:pPr>
      <w:hyperlink r:id="rId57" w:history="1">
        <w:r w:rsidR="00E168B4" w:rsidRPr="00CA30CA">
          <w:rPr>
            <w:color w:val="0000FF"/>
            <w:u w:val="single"/>
          </w:rPr>
          <w:t>https://www.gov.uk/government/publications/school-exclusion/changes-to-the-school-exclusion-process-during-the-coronavirus-outbreak</w:t>
        </w:r>
      </w:hyperlink>
    </w:p>
    <w:p w14:paraId="5008D866" w14:textId="7B2894C5" w:rsidR="00E168B4" w:rsidRPr="00661BBF" w:rsidRDefault="00E168B4" w:rsidP="00E168B4">
      <w:pPr>
        <w:pStyle w:val="ListParagraph"/>
      </w:pPr>
    </w:p>
    <w:p w14:paraId="5EE03FBA" w14:textId="28F3B63C" w:rsidR="00E168B4" w:rsidRPr="00661BBF" w:rsidRDefault="00E168B4" w:rsidP="00661BBF">
      <w:pPr>
        <w:rPr>
          <w:rFonts w:asciiTheme="minorHAnsi" w:hAnsiTheme="minorHAnsi" w:cstheme="minorHAnsi"/>
        </w:rPr>
      </w:pPr>
      <w:r w:rsidRPr="00661BBF">
        <w:rPr>
          <w:rFonts w:asciiTheme="minorHAnsi" w:hAnsiTheme="minorHAnsi" w:cstheme="minorHAnsi"/>
        </w:rPr>
        <w:t xml:space="preserve">This </w:t>
      </w:r>
      <w:r w:rsidR="006D2AF1">
        <w:rPr>
          <w:rFonts w:asciiTheme="minorHAnsi" w:hAnsiTheme="minorHAnsi" w:cstheme="minorHAnsi"/>
        </w:rPr>
        <w:t>guidance was correct as of 22/02/2022</w:t>
      </w:r>
      <w:r w:rsidRPr="00661BBF">
        <w:rPr>
          <w:rFonts w:asciiTheme="minorHAnsi" w:hAnsiTheme="minorHAnsi" w:cstheme="minorHAnsi"/>
        </w:rPr>
        <w:t xml:space="preserve"> but should always be consulted for updates before following.</w:t>
      </w:r>
    </w:p>
    <w:p w14:paraId="5F27BCEE" w14:textId="77777777" w:rsidR="00E168B4" w:rsidRPr="00661BBF" w:rsidRDefault="00E168B4" w:rsidP="00E168B4">
      <w:pPr>
        <w:pStyle w:val="NormalWeb"/>
        <w:shd w:val="clear" w:color="auto" w:fill="FFFFFF"/>
        <w:spacing w:before="0" w:beforeAutospacing="0" w:after="300" w:afterAutospacing="0"/>
        <w:rPr>
          <w:rFonts w:asciiTheme="minorHAnsi" w:hAnsiTheme="minorHAnsi" w:cstheme="minorHAnsi"/>
          <w:color w:val="0B0C0C"/>
          <w:sz w:val="22"/>
          <w:szCs w:val="22"/>
        </w:rPr>
      </w:pPr>
      <w:r w:rsidRPr="00661BBF">
        <w:rPr>
          <w:rFonts w:asciiTheme="minorHAnsi" w:hAnsiTheme="minorHAnsi" w:cstheme="minorHAnsi"/>
          <w:color w:val="0B0C0C"/>
          <w:sz w:val="22"/>
          <w:szCs w:val="22"/>
        </w:rPr>
        <w:t>This statutory guidance describes the temporary changes we have made to the school suspensions and expulsions process due to coronavirus (COVID-19).</w:t>
      </w:r>
    </w:p>
    <w:p w14:paraId="6DD4BA54" w14:textId="02332735" w:rsidR="00052540" w:rsidRPr="00661BBF" w:rsidRDefault="00E168B4" w:rsidP="00136A12">
      <w:pPr>
        <w:pStyle w:val="TOCHeading"/>
        <w:rPr>
          <w:sz w:val="24"/>
          <w:szCs w:val="24"/>
        </w:rPr>
      </w:pPr>
      <w:bookmarkStart w:id="59" w:name="_Toc66121391"/>
      <w:r w:rsidRPr="00661BBF">
        <w:rPr>
          <w:sz w:val="24"/>
          <w:szCs w:val="24"/>
        </w:rPr>
        <w:t>Appendix H</w:t>
      </w:r>
      <w:r w:rsidR="00244574" w:rsidRPr="00661BBF">
        <w:rPr>
          <w:sz w:val="24"/>
          <w:szCs w:val="24"/>
        </w:rPr>
        <w:t xml:space="preserve"> –</w:t>
      </w:r>
      <w:r w:rsidR="00052540" w:rsidRPr="00661BBF">
        <w:rPr>
          <w:sz w:val="24"/>
          <w:szCs w:val="24"/>
        </w:rPr>
        <w:t xml:space="preserve"> DFE Literature Review on the continued disproportionate exclusion of certain children (May 2019)</w:t>
      </w:r>
      <w:bookmarkEnd w:id="59"/>
    </w:p>
    <w:p w14:paraId="23479BC4" w14:textId="19D0C3EA" w:rsidR="00052540" w:rsidRPr="00661BBF" w:rsidRDefault="00052540" w:rsidP="00052540">
      <w:pPr>
        <w:rPr>
          <w:sz w:val="24"/>
          <w:szCs w:val="24"/>
          <w:lang w:val="en-US" w:eastAsia="en-US"/>
        </w:rPr>
      </w:pPr>
    </w:p>
    <w:p w14:paraId="1A5C87FD" w14:textId="4A061C3E" w:rsidR="00E33649" w:rsidRPr="00CA30CA" w:rsidRDefault="00052540" w:rsidP="00CA30CA">
      <w:pPr>
        <w:widowControl w:val="0"/>
        <w:spacing w:after="120"/>
        <w:ind w:left="360"/>
        <w:jc w:val="center"/>
        <w:rPr>
          <w:color w:val="0000FF"/>
          <w:u w:val="single"/>
        </w:rPr>
      </w:pPr>
      <w:r w:rsidRPr="00CA30CA">
        <w:rPr>
          <w:color w:val="0000FF"/>
          <w:u w:val="single"/>
        </w:rPr>
        <w:t>https://assets.publishing.service.gov.uk/government/uploads/system/uploads/attachment_data/file/800028/Timpson_review_of_school_exclusion_literature_review.pdf</w:t>
      </w:r>
    </w:p>
    <w:p w14:paraId="283DA921" w14:textId="77777777" w:rsidR="00E33649" w:rsidRPr="00661BBF" w:rsidRDefault="00E33649" w:rsidP="006B1598">
      <w:pPr>
        <w:widowControl w:val="0"/>
        <w:spacing w:after="120"/>
        <w:ind w:left="360"/>
        <w:jc w:val="both"/>
        <w:rPr>
          <w:rFonts w:cs="Calibri"/>
          <w:szCs w:val="22"/>
          <w:u w:val="single"/>
        </w:rPr>
      </w:pPr>
    </w:p>
    <w:p w14:paraId="608E1E18" w14:textId="77777777" w:rsidR="00E33649" w:rsidRPr="00661BBF" w:rsidRDefault="00E33649" w:rsidP="006B1598">
      <w:pPr>
        <w:widowControl w:val="0"/>
        <w:spacing w:after="120"/>
        <w:ind w:left="360"/>
        <w:jc w:val="both"/>
        <w:rPr>
          <w:rFonts w:cs="Calibri"/>
          <w:szCs w:val="22"/>
          <w:u w:val="single"/>
        </w:rPr>
      </w:pPr>
    </w:p>
    <w:p w14:paraId="6B26F0B7" w14:textId="3CA8B054" w:rsidR="00E33649" w:rsidRPr="00661BBF" w:rsidRDefault="00E33649" w:rsidP="006077FF">
      <w:pPr>
        <w:widowControl w:val="0"/>
        <w:spacing w:after="120"/>
        <w:jc w:val="both"/>
        <w:rPr>
          <w:rFonts w:cs="Calibri"/>
          <w:szCs w:val="22"/>
          <w:u w:val="single"/>
        </w:rPr>
      </w:pPr>
    </w:p>
    <w:p w14:paraId="2E8151AC" w14:textId="677FA943" w:rsidR="00052540" w:rsidRDefault="00052540" w:rsidP="006077FF">
      <w:pPr>
        <w:widowControl w:val="0"/>
        <w:spacing w:after="120"/>
        <w:jc w:val="both"/>
        <w:rPr>
          <w:rFonts w:cs="Calibri"/>
          <w:sz w:val="18"/>
          <w:szCs w:val="18"/>
          <w:u w:val="single"/>
        </w:rPr>
      </w:pPr>
    </w:p>
    <w:p w14:paraId="278D6AE6" w14:textId="56525CF7" w:rsidR="00052540" w:rsidRDefault="00052540" w:rsidP="006077FF">
      <w:pPr>
        <w:widowControl w:val="0"/>
        <w:spacing w:after="120"/>
        <w:jc w:val="both"/>
        <w:rPr>
          <w:rFonts w:cs="Calibri"/>
          <w:sz w:val="18"/>
          <w:szCs w:val="18"/>
          <w:u w:val="single"/>
        </w:rPr>
      </w:pPr>
    </w:p>
    <w:p w14:paraId="30C55AA8" w14:textId="1CE12165" w:rsidR="00052540" w:rsidRDefault="00052540" w:rsidP="006077FF">
      <w:pPr>
        <w:widowControl w:val="0"/>
        <w:spacing w:after="120"/>
        <w:jc w:val="both"/>
        <w:rPr>
          <w:rFonts w:cs="Calibri"/>
          <w:sz w:val="18"/>
          <w:szCs w:val="18"/>
          <w:u w:val="single"/>
        </w:rPr>
      </w:pPr>
    </w:p>
    <w:p w14:paraId="03CAE574" w14:textId="5C4A2CCB" w:rsidR="00052540" w:rsidRDefault="00052540" w:rsidP="006077FF">
      <w:pPr>
        <w:widowControl w:val="0"/>
        <w:spacing w:after="120"/>
        <w:jc w:val="both"/>
        <w:rPr>
          <w:rFonts w:cs="Calibri"/>
          <w:sz w:val="18"/>
          <w:szCs w:val="18"/>
          <w:u w:val="single"/>
        </w:rPr>
      </w:pPr>
    </w:p>
    <w:p w14:paraId="24A5603C" w14:textId="1782531F" w:rsidR="00052540" w:rsidRDefault="00052540" w:rsidP="006077FF">
      <w:pPr>
        <w:widowControl w:val="0"/>
        <w:spacing w:after="120"/>
        <w:jc w:val="both"/>
        <w:rPr>
          <w:rFonts w:cs="Calibri"/>
          <w:sz w:val="18"/>
          <w:szCs w:val="18"/>
          <w:u w:val="single"/>
        </w:rPr>
      </w:pPr>
    </w:p>
    <w:p w14:paraId="7DBB8D72" w14:textId="130DB56B" w:rsidR="00052540" w:rsidRDefault="00052540" w:rsidP="006077FF">
      <w:pPr>
        <w:widowControl w:val="0"/>
        <w:spacing w:after="120"/>
        <w:jc w:val="both"/>
        <w:rPr>
          <w:rFonts w:cs="Calibri"/>
          <w:sz w:val="18"/>
          <w:szCs w:val="18"/>
          <w:u w:val="single"/>
        </w:rPr>
      </w:pPr>
    </w:p>
    <w:p w14:paraId="0FF58511" w14:textId="33BA3950" w:rsidR="00052540" w:rsidRDefault="00052540" w:rsidP="006077FF">
      <w:pPr>
        <w:widowControl w:val="0"/>
        <w:spacing w:after="120"/>
        <w:jc w:val="both"/>
        <w:rPr>
          <w:rFonts w:cs="Calibri"/>
          <w:sz w:val="18"/>
          <w:szCs w:val="18"/>
          <w:u w:val="single"/>
        </w:rPr>
      </w:pPr>
    </w:p>
    <w:p w14:paraId="0A357F18" w14:textId="39A1BF94" w:rsidR="00052540" w:rsidRDefault="00052540" w:rsidP="006077FF">
      <w:pPr>
        <w:widowControl w:val="0"/>
        <w:spacing w:after="120"/>
        <w:jc w:val="both"/>
        <w:rPr>
          <w:rFonts w:cs="Calibri"/>
          <w:sz w:val="18"/>
          <w:szCs w:val="18"/>
          <w:u w:val="single"/>
        </w:rPr>
      </w:pPr>
    </w:p>
    <w:p w14:paraId="0D3F733A" w14:textId="255CEADD" w:rsidR="00052540" w:rsidRDefault="00052540" w:rsidP="006077FF">
      <w:pPr>
        <w:widowControl w:val="0"/>
        <w:spacing w:after="120"/>
        <w:jc w:val="both"/>
        <w:rPr>
          <w:rFonts w:cs="Calibri"/>
          <w:sz w:val="18"/>
          <w:szCs w:val="18"/>
          <w:u w:val="single"/>
        </w:rPr>
      </w:pPr>
    </w:p>
    <w:p w14:paraId="78AAF939" w14:textId="3C867B4E" w:rsidR="00052540" w:rsidRDefault="00052540" w:rsidP="006077FF">
      <w:pPr>
        <w:widowControl w:val="0"/>
        <w:spacing w:after="120"/>
        <w:jc w:val="both"/>
        <w:rPr>
          <w:rFonts w:cs="Calibri"/>
          <w:sz w:val="18"/>
          <w:szCs w:val="18"/>
          <w:u w:val="single"/>
        </w:rPr>
      </w:pPr>
    </w:p>
    <w:p w14:paraId="0E352D1D" w14:textId="7839E271" w:rsidR="00052540" w:rsidRDefault="00052540" w:rsidP="006077FF">
      <w:pPr>
        <w:widowControl w:val="0"/>
        <w:spacing w:after="120"/>
        <w:jc w:val="both"/>
        <w:rPr>
          <w:rFonts w:cs="Calibri"/>
          <w:sz w:val="18"/>
          <w:szCs w:val="18"/>
          <w:u w:val="single"/>
        </w:rPr>
      </w:pPr>
    </w:p>
    <w:p w14:paraId="5FB100A2" w14:textId="50D951BD" w:rsidR="00052540" w:rsidRDefault="00052540" w:rsidP="006077FF">
      <w:pPr>
        <w:widowControl w:val="0"/>
        <w:spacing w:after="120"/>
        <w:jc w:val="both"/>
        <w:rPr>
          <w:rFonts w:cs="Calibri"/>
          <w:sz w:val="18"/>
          <w:szCs w:val="18"/>
          <w:u w:val="single"/>
        </w:rPr>
      </w:pPr>
    </w:p>
    <w:p w14:paraId="3C21AFAE" w14:textId="61FCDD56" w:rsidR="00052540" w:rsidRDefault="00052540" w:rsidP="006077FF">
      <w:pPr>
        <w:widowControl w:val="0"/>
        <w:spacing w:after="120"/>
        <w:jc w:val="both"/>
        <w:rPr>
          <w:rFonts w:cs="Calibri"/>
          <w:sz w:val="18"/>
          <w:szCs w:val="18"/>
          <w:u w:val="single"/>
        </w:rPr>
      </w:pPr>
    </w:p>
    <w:p w14:paraId="3CC40DF3" w14:textId="5E045250" w:rsidR="00052540" w:rsidRDefault="00052540" w:rsidP="006077FF">
      <w:pPr>
        <w:widowControl w:val="0"/>
        <w:spacing w:after="120"/>
        <w:jc w:val="both"/>
        <w:rPr>
          <w:rFonts w:cs="Calibri"/>
          <w:sz w:val="18"/>
          <w:szCs w:val="18"/>
          <w:u w:val="single"/>
        </w:rPr>
      </w:pPr>
    </w:p>
    <w:p w14:paraId="66D69C7B" w14:textId="46D3F8B9" w:rsidR="00052540" w:rsidRDefault="00052540" w:rsidP="006077FF">
      <w:pPr>
        <w:widowControl w:val="0"/>
        <w:spacing w:after="120"/>
        <w:jc w:val="both"/>
        <w:rPr>
          <w:rFonts w:cs="Calibri"/>
          <w:sz w:val="18"/>
          <w:szCs w:val="18"/>
          <w:u w:val="single"/>
        </w:rPr>
      </w:pPr>
    </w:p>
    <w:p w14:paraId="4CF9B251" w14:textId="1A6D2F87" w:rsidR="00052540" w:rsidRDefault="00052540" w:rsidP="006077FF">
      <w:pPr>
        <w:widowControl w:val="0"/>
        <w:spacing w:after="120"/>
        <w:jc w:val="both"/>
        <w:rPr>
          <w:rFonts w:cs="Calibri"/>
          <w:sz w:val="18"/>
          <w:szCs w:val="18"/>
          <w:u w:val="single"/>
        </w:rPr>
      </w:pPr>
    </w:p>
    <w:p w14:paraId="69C51DB1" w14:textId="3672D667" w:rsidR="00052540" w:rsidRDefault="00052540" w:rsidP="006077FF">
      <w:pPr>
        <w:widowControl w:val="0"/>
        <w:spacing w:after="120"/>
        <w:jc w:val="both"/>
        <w:rPr>
          <w:rFonts w:cs="Calibri"/>
          <w:sz w:val="18"/>
          <w:szCs w:val="18"/>
          <w:u w:val="single"/>
        </w:rPr>
      </w:pPr>
    </w:p>
    <w:p w14:paraId="6E980981" w14:textId="51AA7024" w:rsidR="00052540" w:rsidRDefault="00052540" w:rsidP="006077FF">
      <w:pPr>
        <w:widowControl w:val="0"/>
        <w:spacing w:after="120"/>
        <w:jc w:val="both"/>
        <w:rPr>
          <w:rFonts w:cs="Calibri"/>
          <w:sz w:val="18"/>
          <w:szCs w:val="18"/>
          <w:u w:val="single"/>
        </w:rPr>
      </w:pPr>
    </w:p>
    <w:p w14:paraId="129D08C5" w14:textId="771C1E4E" w:rsidR="00052540" w:rsidRDefault="00052540" w:rsidP="006077FF">
      <w:pPr>
        <w:widowControl w:val="0"/>
        <w:spacing w:after="120"/>
        <w:jc w:val="both"/>
        <w:rPr>
          <w:rFonts w:cs="Calibri"/>
          <w:sz w:val="18"/>
          <w:szCs w:val="18"/>
          <w:u w:val="single"/>
        </w:rPr>
      </w:pPr>
    </w:p>
    <w:p w14:paraId="21FECED5" w14:textId="5ED15D67" w:rsidR="00052540" w:rsidRPr="00661BBF" w:rsidRDefault="00052540" w:rsidP="00661BBF">
      <w:pPr>
        <w:rPr>
          <w:b/>
          <w:color w:val="000000" w:themeColor="text1"/>
          <w:sz w:val="24"/>
          <w:szCs w:val="24"/>
          <w:lang w:val="en-US" w:eastAsia="en-US"/>
        </w:rPr>
      </w:pPr>
      <w:bookmarkStart w:id="60" w:name="_Toc66121392"/>
      <w:r w:rsidRPr="00661BBF">
        <w:rPr>
          <w:b/>
          <w:sz w:val="24"/>
          <w:szCs w:val="24"/>
        </w:rPr>
        <w:lastRenderedPageBreak/>
        <w:t>Appendix I – Policy History</w:t>
      </w:r>
      <w:bookmarkEnd w:id="60"/>
      <w:r w:rsidRPr="00661BBF">
        <w:rPr>
          <w:b/>
          <w:sz w:val="24"/>
          <w:szCs w:val="24"/>
        </w:rPr>
        <w:t xml:space="preserve"> </w:t>
      </w:r>
    </w:p>
    <w:p w14:paraId="4751924D" w14:textId="77777777" w:rsidR="00052540" w:rsidRPr="004831A9" w:rsidRDefault="00052540" w:rsidP="00052540">
      <w:pPr>
        <w:pStyle w:val="TOCHeading"/>
      </w:pPr>
      <w:r w:rsidRPr="004831A9">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5985"/>
        <w:gridCol w:w="1406"/>
        <w:gridCol w:w="1266"/>
      </w:tblGrid>
      <w:tr w:rsidR="00052540" w:rsidRPr="004831A9" w14:paraId="626CADFC" w14:textId="77777777" w:rsidTr="00F94379">
        <w:tc>
          <w:tcPr>
            <w:tcW w:w="846" w:type="dxa"/>
            <w:shd w:val="clear" w:color="auto" w:fill="8EAADB"/>
          </w:tcPr>
          <w:p w14:paraId="1F667468" w14:textId="77777777" w:rsidR="00052540" w:rsidRPr="004831A9" w:rsidRDefault="00052540" w:rsidP="00136A12">
            <w:pPr>
              <w:rPr>
                <w:b/>
                <w:sz w:val="24"/>
                <w:szCs w:val="24"/>
              </w:rPr>
            </w:pPr>
            <w:r w:rsidRPr="004831A9">
              <w:rPr>
                <w:b/>
                <w:sz w:val="24"/>
                <w:szCs w:val="24"/>
              </w:rPr>
              <w:t>Version</w:t>
            </w:r>
          </w:p>
        </w:tc>
        <w:tc>
          <w:tcPr>
            <w:tcW w:w="6095" w:type="dxa"/>
            <w:shd w:val="clear" w:color="auto" w:fill="8EAADB"/>
          </w:tcPr>
          <w:p w14:paraId="388C8ADB" w14:textId="77777777" w:rsidR="00052540" w:rsidRPr="004831A9" w:rsidRDefault="00052540" w:rsidP="00136A12">
            <w:pPr>
              <w:rPr>
                <w:b/>
                <w:sz w:val="24"/>
                <w:szCs w:val="24"/>
              </w:rPr>
            </w:pPr>
            <w:r w:rsidRPr="004831A9">
              <w:rPr>
                <w:b/>
                <w:sz w:val="24"/>
                <w:szCs w:val="24"/>
              </w:rPr>
              <w:t>Summary of Change</w:t>
            </w:r>
          </w:p>
        </w:tc>
        <w:tc>
          <w:tcPr>
            <w:tcW w:w="1418" w:type="dxa"/>
            <w:shd w:val="clear" w:color="auto" w:fill="8EAADB"/>
          </w:tcPr>
          <w:p w14:paraId="02B7BB92" w14:textId="77777777" w:rsidR="00052540" w:rsidRPr="004831A9" w:rsidRDefault="00052540" w:rsidP="00136A12">
            <w:pPr>
              <w:rPr>
                <w:b/>
                <w:sz w:val="24"/>
                <w:szCs w:val="24"/>
              </w:rPr>
            </w:pPr>
            <w:r w:rsidRPr="004831A9">
              <w:rPr>
                <w:b/>
                <w:sz w:val="24"/>
                <w:szCs w:val="24"/>
              </w:rPr>
              <w:t>Review Date</w:t>
            </w:r>
          </w:p>
        </w:tc>
        <w:tc>
          <w:tcPr>
            <w:tcW w:w="1275" w:type="dxa"/>
            <w:shd w:val="clear" w:color="auto" w:fill="8EAADB"/>
          </w:tcPr>
          <w:p w14:paraId="5DA37281" w14:textId="77777777" w:rsidR="00052540" w:rsidRPr="004831A9" w:rsidRDefault="00052540" w:rsidP="00136A12">
            <w:pPr>
              <w:rPr>
                <w:b/>
                <w:sz w:val="24"/>
                <w:szCs w:val="24"/>
              </w:rPr>
            </w:pPr>
            <w:r w:rsidRPr="004831A9">
              <w:rPr>
                <w:b/>
                <w:sz w:val="24"/>
                <w:szCs w:val="24"/>
              </w:rPr>
              <w:t>Lead Author</w:t>
            </w:r>
          </w:p>
        </w:tc>
      </w:tr>
      <w:tr w:rsidR="00052540" w:rsidRPr="004831A9" w14:paraId="7EB6035A" w14:textId="77777777" w:rsidTr="00F94379">
        <w:tc>
          <w:tcPr>
            <w:tcW w:w="846" w:type="dxa"/>
            <w:shd w:val="clear" w:color="auto" w:fill="auto"/>
          </w:tcPr>
          <w:p w14:paraId="7E5B7555" w14:textId="77777777" w:rsidR="00052540" w:rsidRPr="004831A9" w:rsidRDefault="00052540" w:rsidP="00F94379">
            <w:pPr>
              <w:jc w:val="center"/>
              <w:rPr>
                <w:szCs w:val="22"/>
              </w:rPr>
            </w:pPr>
            <w:r>
              <w:rPr>
                <w:szCs w:val="22"/>
              </w:rPr>
              <w:t>2</w:t>
            </w:r>
          </w:p>
        </w:tc>
        <w:tc>
          <w:tcPr>
            <w:tcW w:w="6095" w:type="dxa"/>
            <w:shd w:val="clear" w:color="auto" w:fill="auto"/>
          </w:tcPr>
          <w:p w14:paraId="15B14773" w14:textId="77777777" w:rsidR="00052540" w:rsidRPr="00661BBF" w:rsidRDefault="00052540" w:rsidP="00136A12">
            <w:pPr>
              <w:pStyle w:val="xmsonormal"/>
              <w:rPr>
                <w:rFonts w:ascii="Calibri" w:eastAsia="Times New Roman" w:hAnsi="Calibri"/>
                <w:snapToGrid w:val="0"/>
                <w:sz w:val="22"/>
                <w:szCs w:val="22"/>
                <w:lang w:eastAsia="en-US"/>
              </w:rPr>
            </w:pPr>
            <w:r w:rsidRPr="00661BBF">
              <w:rPr>
                <w:rFonts w:ascii="Calibri" w:eastAsia="Times New Roman" w:hAnsi="Calibri"/>
                <w:snapToGrid w:val="0"/>
                <w:sz w:val="22"/>
                <w:szCs w:val="22"/>
                <w:lang w:eastAsia="en-US"/>
              </w:rPr>
              <w:t>Appendix G from Verson 1 removed – document no longer exists (Ofsted School’s use of Exclusions 2014)</w:t>
            </w:r>
          </w:p>
        </w:tc>
        <w:tc>
          <w:tcPr>
            <w:tcW w:w="1418" w:type="dxa"/>
            <w:shd w:val="clear" w:color="auto" w:fill="auto"/>
          </w:tcPr>
          <w:p w14:paraId="4D0ECD22" w14:textId="77777777" w:rsidR="00052540" w:rsidRPr="00661BBF" w:rsidRDefault="00052540" w:rsidP="00F94379">
            <w:pPr>
              <w:jc w:val="center"/>
              <w:rPr>
                <w:szCs w:val="22"/>
              </w:rPr>
            </w:pPr>
            <w:r w:rsidRPr="00661BBF">
              <w:rPr>
                <w:szCs w:val="22"/>
              </w:rPr>
              <w:t>Dec 2019</w:t>
            </w:r>
          </w:p>
        </w:tc>
        <w:tc>
          <w:tcPr>
            <w:tcW w:w="1275" w:type="dxa"/>
            <w:shd w:val="clear" w:color="auto" w:fill="auto"/>
          </w:tcPr>
          <w:p w14:paraId="4BE080B2" w14:textId="77777777" w:rsidR="00052540" w:rsidRPr="00661BBF" w:rsidRDefault="00052540" w:rsidP="00F94379">
            <w:pPr>
              <w:jc w:val="center"/>
              <w:rPr>
                <w:szCs w:val="22"/>
              </w:rPr>
            </w:pPr>
            <w:r w:rsidRPr="00661BBF">
              <w:rPr>
                <w:szCs w:val="22"/>
              </w:rPr>
              <w:t>R Olivant</w:t>
            </w:r>
          </w:p>
        </w:tc>
      </w:tr>
      <w:tr w:rsidR="00052540" w:rsidRPr="00A04CC6" w14:paraId="24937C1A" w14:textId="77777777" w:rsidTr="00F94379">
        <w:tc>
          <w:tcPr>
            <w:tcW w:w="846" w:type="dxa"/>
            <w:shd w:val="clear" w:color="auto" w:fill="auto"/>
          </w:tcPr>
          <w:p w14:paraId="27AB99F8" w14:textId="77777777" w:rsidR="00052540" w:rsidRPr="00F94379" w:rsidRDefault="00052540" w:rsidP="00F94379">
            <w:pPr>
              <w:jc w:val="center"/>
              <w:rPr>
                <w:szCs w:val="22"/>
              </w:rPr>
            </w:pPr>
            <w:r w:rsidRPr="00F94379">
              <w:rPr>
                <w:szCs w:val="22"/>
              </w:rPr>
              <w:t>2</w:t>
            </w:r>
          </w:p>
        </w:tc>
        <w:tc>
          <w:tcPr>
            <w:tcW w:w="6095" w:type="dxa"/>
            <w:shd w:val="clear" w:color="auto" w:fill="auto"/>
          </w:tcPr>
          <w:p w14:paraId="7D3E85BF" w14:textId="77777777" w:rsidR="00052540" w:rsidRPr="00661BBF" w:rsidRDefault="00052540" w:rsidP="00136A12">
            <w:pPr>
              <w:rPr>
                <w:szCs w:val="22"/>
              </w:rPr>
            </w:pPr>
            <w:r w:rsidRPr="00661BBF">
              <w:rPr>
                <w:szCs w:val="22"/>
              </w:rPr>
              <w:t>p.6 Ref to Drug and Substance Misuse Policy removed (policy no longer required).  Point 11 – replaced with reference to Behaviour and Safeguarding Policies.</w:t>
            </w:r>
          </w:p>
        </w:tc>
        <w:tc>
          <w:tcPr>
            <w:tcW w:w="1418" w:type="dxa"/>
            <w:shd w:val="clear" w:color="auto" w:fill="auto"/>
          </w:tcPr>
          <w:p w14:paraId="629DFB9A" w14:textId="77777777" w:rsidR="00052540" w:rsidRPr="00661BBF" w:rsidRDefault="00052540" w:rsidP="00F94379">
            <w:pPr>
              <w:jc w:val="center"/>
              <w:rPr>
                <w:szCs w:val="22"/>
              </w:rPr>
            </w:pPr>
            <w:r w:rsidRPr="00661BBF">
              <w:rPr>
                <w:szCs w:val="22"/>
              </w:rPr>
              <w:t>Dec 2019</w:t>
            </w:r>
          </w:p>
        </w:tc>
        <w:tc>
          <w:tcPr>
            <w:tcW w:w="1275" w:type="dxa"/>
            <w:shd w:val="clear" w:color="auto" w:fill="auto"/>
          </w:tcPr>
          <w:p w14:paraId="61CA2FAA" w14:textId="77777777" w:rsidR="00052540" w:rsidRPr="00661BBF" w:rsidRDefault="00052540" w:rsidP="00F94379">
            <w:pPr>
              <w:jc w:val="center"/>
              <w:rPr>
                <w:szCs w:val="22"/>
              </w:rPr>
            </w:pPr>
            <w:r w:rsidRPr="00661BBF">
              <w:rPr>
                <w:szCs w:val="22"/>
              </w:rPr>
              <w:t>R Olivant</w:t>
            </w:r>
          </w:p>
        </w:tc>
      </w:tr>
      <w:tr w:rsidR="00052540" w:rsidRPr="00A04CC6" w14:paraId="38CD4ECC" w14:textId="77777777" w:rsidTr="00F94379">
        <w:tc>
          <w:tcPr>
            <w:tcW w:w="846" w:type="dxa"/>
            <w:shd w:val="clear" w:color="auto" w:fill="auto"/>
          </w:tcPr>
          <w:p w14:paraId="490CC823" w14:textId="40DA9459" w:rsidR="00052540" w:rsidRPr="00F94379" w:rsidRDefault="00052540" w:rsidP="00F94379">
            <w:pPr>
              <w:jc w:val="center"/>
              <w:rPr>
                <w:szCs w:val="22"/>
              </w:rPr>
            </w:pPr>
            <w:r w:rsidRPr="00F94379">
              <w:rPr>
                <w:szCs w:val="22"/>
              </w:rPr>
              <w:t>3</w:t>
            </w:r>
          </w:p>
        </w:tc>
        <w:tc>
          <w:tcPr>
            <w:tcW w:w="6095" w:type="dxa"/>
            <w:shd w:val="clear" w:color="auto" w:fill="auto"/>
          </w:tcPr>
          <w:p w14:paraId="0A66C6A0" w14:textId="6EB563EF" w:rsidR="00052540" w:rsidRPr="00661BBF" w:rsidRDefault="00052540" w:rsidP="00136A12">
            <w:pPr>
              <w:rPr>
                <w:szCs w:val="22"/>
              </w:rPr>
            </w:pPr>
            <w:r w:rsidRPr="00661BBF">
              <w:rPr>
                <w:szCs w:val="22"/>
              </w:rPr>
              <w:t>Replaced document which was previously Appendix G and removed with more up to date research document (School exclusion: a literature review on the continued disproportionate exclusion of certain children May 2019).  To become Appendix H</w:t>
            </w:r>
          </w:p>
        </w:tc>
        <w:tc>
          <w:tcPr>
            <w:tcW w:w="1418" w:type="dxa"/>
            <w:shd w:val="clear" w:color="auto" w:fill="auto"/>
          </w:tcPr>
          <w:p w14:paraId="23DEAEC9" w14:textId="48B9FBB4" w:rsidR="00052540" w:rsidRPr="00661BBF" w:rsidRDefault="00052540" w:rsidP="00F94379">
            <w:pPr>
              <w:jc w:val="center"/>
              <w:rPr>
                <w:szCs w:val="22"/>
              </w:rPr>
            </w:pPr>
            <w:r w:rsidRPr="00661BBF">
              <w:rPr>
                <w:szCs w:val="22"/>
              </w:rPr>
              <w:t>Jan 2021</w:t>
            </w:r>
          </w:p>
        </w:tc>
        <w:tc>
          <w:tcPr>
            <w:tcW w:w="1275" w:type="dxa"/>
            <w:shd w:val="clear" w:color="auto" w:fill="auto"/>
          </w:tcPr>
          <w:p w14:paraId="30E41383" w14:textId="43CF3378" w:rsidR="00052540" w:rsidRPr="00661BBF" w:rsidRDefault="00052540" w:rsidP="00F94379">
            <w:pPr>
              <w:jc w:val="center"/>
              <w:rPr>
                <w:szCs w:val="22"/>
              </w:rPr>
            </w:pPr>
            <w:r w:rsidRPr="00661BBF">
              <w:rPr>
                <w:szCs w:val="22"/>
              </w:rPr>
              <w:t>R Olivant</w:t>
            </w:r>
          </w:p>
        </w:tc>
      </w:tr>
      <w:tr w:rsidR="00052540" w:rsidRPr="00A04CC6" w14:paraId="03E4635B" w14:textId="77777777" w:rsidTr="00F94379">
        <w:tc>
          <w:tcPr>
            <w:tcW w:w="846" w:type="dxa"/>
            <w:shd w:val="clear" w:color="auto" w:fill="auto"/>
          </w:tcPr>
          <w:p w14:paraId="3754C984" w14:textId="7DDD9855" w:rsidR="00052540" w:rsidRPr="00F94379" w:rsidRDefault="00052540" w:rsidP="00F94379">
            <w:pPr>
              <w:jc w:val="center"/>
              <w:rPr>
                <w:szCs w:val="22"/>
              </w:rPr>
            </w:pPr>
            <w:r w:rsidRPr="00F94379">
              <w:rPr>
                <w:szCs w:val="22"/>
              </w:rPr>
              <w:t>3</w:t>
            </w:r>
          </w:p>
        </w:tc>
        <w:tc>
          <w:tcPr>
            <w:tcW w:w="6095" w:type="dxa"/>
            <w:shd w:val="clear" w:color="auto" w:fill="auto"/>
          </w:tcPr>
          <w:p w14:paraId="4AC3ABE3" w14:textId="015847EA" w:rsidR="00052540" w:rsidRPr="00661BBF" w:rsidRDefault="005009DB" w:rsidP="00136A12">
            <w:pPr>
              <w:rPr>
                <w:szCs w:val="22"/>
              </w:rPr>
            </w:pPr>
            <w:r w:rsidRPr="00661BBF">
              <w:rPr>
                <w:szCs w:val="22"/>
              </w:rPr>
              <w:t>Point 13 included on page 6 to include DFE amendments to suspension and expulsion procedures during the coronavirus outbreak.</w:t>
            </w:r>
          </w:p>
        </w:tc>
        <w:tc>
          <w:tcPr>
            <w:tcW w:w="1418" w:type="dxa"/>
            <w:shd w:val="clear" w:color="auto" w:fill="auto"/>
          </w:tcPr>
          <w:p w14:paraId="4FA602A0" w14:textId="7A439D90" w:rsidR="00052540" w:rsidRPr="00661BBF" w:rsidRDefault="00052540" w:rsidP="00F94379">
            <w:pPr>
              <w:jc w:val="center"/>
              <w:rPr>
                <w:szCs w:val="22"/>
              </w:rPr>
            </w:pPr>
            <w:r w:rsidRPr="00661BBF">
              <w:rPr>
                <w:szCs w:val="22"/>
              </w:rPr>
              <w:t>Jan 2021</w:t>
            </w:r>
          </w:p>
        </w:tc>
        <w:tc>
          <w:tcPr>
            <w:tcW w:w="1275" w:type="dxa"/>
            <w:shd w:val="clear" w:color="auto" w:fill="auto"/>
          </w:tcPr>
          <w:p w14:paraId="2EBF81D4" w14:textId="44C462D0" w:rsidR="00052540" w:rsidRPr="00661BBF" w:rsidRDefault="005009DB" w:rsidP="00F94379">
            <w:pPr>
              <w:jc w:val="center"/>
              <w:rPr>
                <w:szCs w:val="22"/>
              </w:rPr>
            </w:pPr>
            <w:r w:rsidRPr="00661BBF">
              <w:rPr>
                <w:szCs w:val="22"/>
              </w:rPr>
              <w:t>R Olivant</w:t>
            </w:r>
          </w:p>
        </w:tc>
      </w:tr>
      <w:tr w:rsidR="00052540" w:rsidRPr="00A04CC6" w14:paraId="6E9ED020" w14:textId="77777777" w:rsidTr="00F94379">
        <w:tc>
          <w:tcPr>
            <w:tcW w:w="846" w:type="dxa"/>
            <w:shd w:val="clear" w:color="auto" w:fill="auto"/>
          </w:tcPr>
          <w:p w14:paraId="6BC45C85" w14:textId="71B3EF25" w:rsidR="00052540" w:rsidRPr="00F94379" w:rsidRDefault="005009DB" w:rsidP="00F94379">
            <w:pPr>
              <w:jc w:val="center"/>
              <w:rPr>
                <w:szCs w:val="22"/>
              </w:rPr>
            </w:pPr>
            <w:r w:rsidRPr="00F94379">
              <w:rPr>
                <w:szCs w:val="22"/>
              </w:rPr>
              <w:t>3</w:t>
            </w:r>
          </w:p>
        </w:tc>
        <w:tc>
          <w:tcPr>
            <w:tcW w:w="6095" w:type="dxa"/>
            <w:shd w:val="clear" w:color="auto" w:fill="auto"/>
          </w:tcPr>
          <w:p w14:paraId="671E3893" w14:textId="5AB62AA4" w:rsidR="00052540" w:rsidRPr="00661BBF" w:rsidRDefault="005009DB" w:rsidP="00136A12">
            <w:pPr>
              <w:rPr>
                <w:szCs w:val="22"/>
              </w:rPr>
            </w:pPr>
            <w:r w:rsidRPr="00661BBF">
              <w:rPr>
                <w:szCs w:val="22"/>
              </w:rPr>
              <w:t>Appendix G included to detail DFE amendments as referred to in point 13, page 6</w:t>
            </w:r>
          </w:p>
        </w:tc>
        <w:tc>
          <w:tcPr>
            <w:tcW w:w="1418" w:type="dxa"/>
            <w:shd w:val="clear" w:color="auto" w:fill="auto"/>
          </w:tcPr>
          <w:p w14:paraId="0D6D4CBA" w14:textId="7CB92C68" w:rsidR="00052540" w:rsidRPr="00661BBF" w:rsidRDefault="005009DB" w:rsidP="00F94379">
            <w:pPr>
              <w:jc w:val="center"/>
              <w:rPr>
                <w:szCs w:val="22"/>
              </w:rPr>
            </w:pPr>
            <w:r w:rsidRPr="00661BBF">
              <w:rPr>
                <w:szCs w:val="22"/>
              </w:rPr>
              <w:t>Jan 2021</w:t>
            </w:r>
          </w:p>
        </w:tc>
        <w:tc>
          <w:tcPr>
            <w:tcW w:w="1275" w:type="dxa"/>
            <w:shd w:val="clear" w:color="auto" w:fill="auto"/>
          </w:tcPr>
          <w:p w14:paraId="35252F92" w14:textId="1040EAB3" w:rsidR="00052540" w:rsidRPr="00661BBF" w:rsidRDefault="005009DB" w:rsidP="00F94379">
            <w:pPr>
              <w:jc w:val="center"/>
              <w:rPr>
                <w:szCs w:val="22"/>
              </w:rPr>
            </w:pPr>
            <w:r w:rsidRPr="00661BBF">
              <w:rPr>
                <w:szCs w:val="22"/>
              </w:rPr>
              <w:t>R Olivant</w:t>
            </w:r>
          </w:p>
        </w:tc>
      </w:tr>
      <w:tr w:rsidR="00052540" w:rsidRPr="00A04CC6" w14:paraId="717BA17F" w14:textId="77777777" w:rsidTr="00F94379">
        <w:tc>
          <w:tcPr>
            <w:tcW w:w="846" w:type="dxa"/>
            <w:shd w:val="clear" w:color="auto" w:fill="auto"/>
          </w:tcPr>
          <w:p w14:paraId="5DA33E87" w14:textId="54FF0099" w:rsidR="00052540" w:rsidRPr="00F94379" w:rsidRDefault="006D2AF1" w:rsidP="00F94379">
            <w:pPr>
              <w:jc w:val="center"/>
              <w:rPr>
                <w:szCs w:val="22"/>
              </w:rPr>
            </w:pPr>
            <w:r w:rsidRPr="00F94379">
              <w:rPr>
                <w:szCs w:val="22"/>
              </w:rPr>
              <w:t>4</w:t>
            </w:r>
          </w:p>
        </w:tc>
        <w:tc>
          <w:tcPr>
            <w:tcW w:w="6095" w:type="dxa"/>
            <w:shd w:val="clear" w:color="auto" w:fill="auto"/>
          </w:tcPr>
          <w:p w14:paraId="5AA2B841" w14:textId="35B4A4E6" w:rsidR="00052540" w:rsidRPr="00F94379" w:rsidRDefault="006D2AF1" w:rsidP="00136A12">
            <w:pPr>
              <w:rPr>
                <w:szCs w:val="22"/>
              </w:rPr>
            </w:pPr>
            <w:r w:rsidRPr="00F94379">
              <w:rPr>
                <w:szCs w:val="22"/>
              </w:rPr>
              <w:t>Point 13, page 6 updated to refer to most recent DFE guidance about changes to the exclusion process due to covid-19.</w:t>
            </w:r>
          </w:p>
        </w:tc>
        <w:tc>
          <w:tcPr>
            <w:tcW w:w="1418" w:type="dxa"/>
            <w:shd w:val="clear" w:color="auto" w:fill="auto"/>
          </w:tcPr>
          <w:p w14:paraId="2F836F14" w14:textId="01052FC1" w:rsidR="00052540" w:rsidRPr="00F94379" w:rsidRDefault="006D2AF1" w:rsidP="00F94379">
            <w:pPr>
              <w:jc w:val="center"/>
              <w:rPr>
                <w:szCs w:val="22"/>
              </w:rPr>
            </w:pPr>
            <w:r w:rsidRPr="00F94379">
              <w:rPr>
                <w:szCs w:val="22"/>
              </w:rPr>
              <w:t>Feb 2022</w:t>
            </w:r>
          </w:p>
        </w:tc>
        <w:tc>
          <w:tcPr>
            <w:tcW w:w="1275" w:type="dxa"/>
            <w:shd w:val="clear" w:color="auto" w:fill="auto"/>
          </w:tcPr>
          <w:p w14:paraId="60492775" w14:textId="5444D6DF" w:rsidR="00052540" w:rsidRPr="00F94379" w:rsidRDefault="006D2AF1" w:rsidP="00F94379">
            <w:pPr>
              <w:jc w:val="center"/>
              <w:rPr>
                <w:szCs w:val="22"/>
              </w:rPr>
            </w:pPr>
            <w:r w:rsidRPr="00F94379">
              <w:rPr>
                <w:szCs w:val="22"/>
              </w:rPr>
              <w:t>R Olivant</w:t>
            </w:r>
          </w:p>
        </w:tc>
      </w:tr>
      <w:tr w:rsidR="00052540" w:rsidRPr="00A04CC6" w14:paraId="291B0D83" w14:textId="77777777" w:rsidTr="00F94379">
        <w:tc>
          <w:tcPr>
            <w:tcW w:w="846" w:type="dxa"/>
            <w:shd w:val="clear" w:color="auto" w:fill="auto"/>
          </w:tcPr>
          <w:p w14:paraId="2EEF77DA" w14:textId="488914D9" w:rsidR="00052540" w:rsidRPr="00F94379" w:rsidRDefault="006D2AF1" w:rsidP="00F94379">
            <w:pPr>
              <w:jc w:val="center"/>
              <w:rPr>
                <w:szCs w:val="22"/>
              </w:rPr>
            </w:pPr>
            <w:r w:rsidRPr="00F94379">
              <w:rPr>
                <w:szCs w:val="22"/>
              </w:rPr>
              <w:t>4</w:t>
            </w:r>
          </w:p>
        </w:tc>
        <w:tc>
          <w:tcPr>
            <w:tcW w:w="6095" w:type="dxa"/>
            <w:shd w:val="clear" w:color="auto" w:fill="auto"/>
          </w:tcPr>
          <w:p w14:paraId="33D5C3A2" w14:textId="70A3063D" w:rsidR="00052540" w:rsidRPr="00F94379" w:rsidRDefault="006D2AF1" w:rsidP="00136A12">
            <w:pPr>
              <w:rPr>
                <w:szCs w:val="22"/>
              </w:rPr>
            </w:pPr>
            <w:r w:rsidRPr="00F94379">
              <w:rPr>
                <w:szCs w:val="22"/>
              </w:rPr>
              <w:t>Appendix G updated to refer to most recent DFE guidance about changes to the exclusion process due to covid-19.</w:t>
            </w:r>
          </w:p>
        </w:tc>
        <w:tc>
          <w:tcPr>
            <w:tcW w:w="1418" w:type="dxa"/>
            <w:shd w:val="clear" w:color="auto" w:fill="auto"/>
          </w:tcPr>
          <w:p w14:paraId="2ABEE4BC" w14:textId="58AE9C6E" w:rsidR="00052540" w:rsidRPr="00F94379" w:rsidRDefault="006D2AF1" w:rsidP="00F94379">
            <w:pPr>
              <w:jc w:val="center"/>
              <w:rPr>
                <w:szCs w:val="22"/>
              </w:rPr>
            </w:pPr>
            <w:r w:rsidRPr="00F94379">
              <w:rPr>
                <w:szCs w:val="22"/>
              </w:rPr>
              <w:t>Feb 2022</w:t>
            </w:r>
          </w:p>
        </w:tc>
        <w:tc>
          <w:tcPr>
            <w:tcW w:w="1275" w:type="dxa"/>
            <w:shd w:val="clear" w:color="auto" w:fill="auto"/>
          </w:tcPr>
          <w:p w14:paraId="7859D3B0" w14:textId="3D79D66E" w:rsidR="00052540" w:rsidRPr="00F94379" w:rsidRDefault="006D2AF1" w:rsidP="00F94379">
            <w:pPr>
              <w:jc w:val="center"/>
              <w:rPr>
                <w:szCs w:val="22"/>
              </w:rPr>
            </w:pPr>
            <w:r w:rsidRPr="00F94379">
              <w:rPr>
                <w:szCs w:val="22"/>
              </w:rPr>
              <w:t>R Olivant</w:t>
            </w:r>
          </w:p>
        </w:tc>
      </w:tr>
      <w:tr w:rsidR="00052540" w:rsidRPr="00A04CC6" w14:paraId="4D0C3861" w14:textId="77777777" w:rsidTr="00F94379">
        <w:tc>
          <w:tcPr>
            <w:tcW w:w="846" w:type="dxa"/>
            <w:shd w:val="clear" w:color="auto" w:fill="auto"/>
          </w:tcPr>
          <w:p w14:paraId="0DE216C3" w14:textId="691FB3E5" w:rsidR="00052540" w:rsidRPr="00F94379" w:rsidRDefault="006D2AF1" w:rsidP="00F94379">
            <w:pPr>
              <w:jc w:val="center"/>
              <w:rPr>
                <w:szCs w:val="22"/>
              </w:rPr>
            </w:pPr>
            <w:r w:rsidRPr="00F94379">
              <w:rPr>
                <w:szCs w:val="22"/>
              </w:rPr>
              <w:t>4</w:t>
            </w:r>
          </w:p>
        </w:tc>
        <w:tc>
          <w:tcPr>
            <w:tcW w:w="6095" w:type="dxa"/>
            <w:shd w:val="clear" w:color="auto" w:fill="auto"/>
          </w:tcPr>
          <w:p w14:paraId="358FE4D9" w14:textId="68C44B13" w:rsidR="00052540" w:rsidRPr="00F94379" w:rsidRDefault="006D2AF1" w:rsidP="00136A12">
            <w:pPr>
              <w:rPr>
                <w:szCs w:val="22"/>
              </w:rPr>
            </w:pPr>
            <w:r w:rsidRPr="00F94379">
              <w:rPr>
                <w:szCs w:val="22"/>
              </w:rPr>
              <w:t>Contact details of local inclusion officers for each area updated in all model letters.</w:t>
            </w:r>
          </w:p>
        </w:tc>
        <w:tc>
          <w:tcPr>
            <w:tcW w:w="1418" w:type="dxa"/>
            <w:shd w:val="clear" w:color="auto" w:fill="auto"/>
          </w:tcPr>
          <w:p w14:paraId="6C4B2089" w14:textId="790EC72C" w:rsidR="00052540" w:rsidRPr="00F94379" w:rsidRDefault="006D2AF1" w:rsidP="00F94379">
            <w:pPr>
              <w:jc w:val="center"/>
              <w:rPr>
                <w:szCs w:val="22"/>
              </w:rPr>
            </w:pPr>
            <w:r w:rsidRPr="00F94379">
              <w:rPr>
                <w:szCs w:val="22"/>
              </w:rPr>
              <w:t>Feb 2022</w:t>
            </w:r>
          </w:p>
        </w:tc>
        <w:tc>
          <w:tcPr>
            <w:tcW w:w="1275" w:type="dxa"/>
            <w:shd w:val="clear" w:color="auto" w:fill="auto"/>
          </w:tcPr>
          <w:p w14:paraId="192C2175" w14:textId="2D55A12E" w:rsidR="00052540" w:rsidRPr="00F94379" w:rsidRDefault="006D2AF1" w:rsidP="00F94379">
            <w:pPr>
              <w:jc w:val="center"/>
              <w:rPr>
                <w:szCs w:val="22"/>
              </w:rPr>
            </w:pPr>
            <w:r w:rsidRPr="00F94379">
              <w:rPr>
                <w:szCs w:val="22"/>
              </w:rPr>
              <w:t>R Olivant</w:t>
            </w:r>
          </w:p>
        </w:tc>
      </w:tr>
      <w:tr w:rsidR="00052540" w:rsidRPr="00A04CC6" w14:paraId="5DECF21F" w14:textId="77777777" w:rsidTr="00F94379">
        <w:tc>
          <w:tcPr>
            <w:tcW w:w="846" w:type="dxa"/>
            <w:shd w:val="clear" w:color="auto" w:fill="auto"/>
          </w:tcPr>
          <w:p w14:paraId="68DBC7E3" w14:textId="77777777" w:rsidR="00052540" w:rsidRPr="00A04CC6" w:rsidRDefault="00052540" w:rsidP="00F94379">
            <w:pPr>
              <w:jc w:val="center"/>
              <w:rPr>
                <w:sz w:val="23"/>
                <w:szCs w:val="23"/>
              </w:rPr>
            </w:pPr>
          </w:p>
        </w:tc>
        <w:tc>
          <w:tcPr>
            <w:tcW w:w="6095" w:type="dxa"/>
            <w:shd w:val="clear" w:color="auto" w:fill="auto"/>
          </w:tcPr>
          <w:p w14:paraId="529049D2" w14:textId="77777777" w:rsidR="00052540" w:rsidRPr="00A04CC6" w:rsidRDefault="00052540" w:rsidP="00136A12">
            <w:pPr>
              <w:rPr>
                <w:sz w:val="23"/>
                <w:szCs w:val="23"/>
              </w:rPr>
            </w:pPr>
          </w:p>
        </w:tc>
        <w:tc>
          <w:tcPr>
            <w:tcW w:w="1418" w:type="dxa"/>
            <w:shd w:val="clear" w:color="auto" w:fill="auto"/>
          </w:tcPr>
          <w:p w14:paraId="046CEEE2" w14:textId="77777777" w:rsidR="00052540" w:rsidRPr="00A04CC6" w:rsidRDefault="00052540" w:rsidP="00F94379">
            <w:pPr>
              <w:jc w:val="center"/>
              <w:rPr>
                <w:sz w:val="23"/>
                <w:szCs w:val="23"/>
              </w:rPr>
            </w:pPr>
          </w:p>
        </w:tc>
        <w:tc>
          <w:tcPr>
            <w:tcW w:w="1275" w:type="dxa"/>
            <w:shd w:val="clear" w:color="auto" w:fill="auto"/>
          </w:tcPr>
          <w:p w14:paraId="621515A9" w14:textId="77777777" w:rsidR="00052540" w:rsidRPr="00A04CC6" w:rsidRDefault="00052540" w:rsidP="00F94379">
            <w:pPr>
              <w:jc w:val="center"/>
              <w:rPr>
                <w:sz w:val="23"/>
                <w:szCs w:val="23"/>
              </w:rPr>
            </w:pPr>
          </w:p>
        </w:tc>
      </w:tr>
      <w:tr w:rsidR="00052540" w:rsidRPr="00A04CC6" w14:paraId="192A22BD" w14:textId="77777777" w:rsidTr="00F94379">
        <w:tc>
          <w:tcPr>
            <w:tcW w:w="846" w:type="dxa"/>
            <w:shd w:val="clear" w:color="auto" w:fill="auto"/>
          </w:tcPr>
          <w:p w14:paraId="66118785" w14:textId="77777777" w:rsidR="00052540" w:rsidRPr="00A04CC6" w:rsidRDefault="00052540" w:rsidP="00F94379">
            <w:pPr>
              <w:jc w:val="center"/>
              <w:rPr>
                <w:sz w:val="23"/>
                <w:szCs w:val="23"/>
              </w:rPr>
            </w:pPr>
          </w:p>
        </w:tc>
        <w:tc>
          <w:tcPr>
            <w:tcW w:w="6095" w:type="dxa"/>
            <w:shd w:val="clear" w:color="auto" w:fill="auto"/>
          </w:tcPr>
          <w:p w14:paraId="4988E79C" w14:textId="77777777" w:rsidR="00052540" w:rsidRPr="00A04CC6" w:rsidRDefault="00052540" w:rsidP="00136A12">
            <w:pPr>
              <w:rPr>
                <w:sz w:val="23"/>
                <w:szCs w:val="23"/>
              </w:rPr>
            </w:pPr>
          </w:p>
        </w:tc>
        <w:tc>
          <w:tcPr>
            <w:tcW w:w="1418" w:type="dxa"/>
            <w:shd w:val="clear" w:color="auto" w:fill="auto"/>
          </w:tcPr>
          <w:p w14:paraId="242A33E6" w14:textId="77777777" w:rsidR="00052540" w:rsidRPr="00A04CC6" w:rsidRDefault="00052540" w:rsidP="00F94379">
            <w:pPr>
              <w:jc w:val="center"/>
              <w:rPr>
                <w:sz w:val="23"/>
                <w:szCs w:val="23"/>
              </w:rPr>
            </w:pPr>
          </w:p>
        </w:tc>
        <w:tc>
          <w:tcPr>
            <w:tcW w:w="1275" w:type="dxa"/>
            <w:shd w:val="clear" w:color="auto" w:fill="auto"/>
          </w:tcPr>
          <w:p w14:paraId="0215CB6F" w14:textId="77777777" w:rsidR="00052540" w:rsidRPr="00A04CC6" w:rsidRDefault="00052540" w:rsidP="00F94379">
            <w:pPr>
              <w:jc w:val="center"/>
              <w:rPr>
                <w:sz w:val="23"/>
                <w:szCs w:val="23"/>
              </w:rPr>
            </w:pPr>
          </w:p>
        </w:tc>
      </w:tr>
      <w:tr w:rsidR="00052540" w:rsidRPr="00A04CC6" w14:paraId="517659D9" w14:textId="77777777" w:rsidTr="00F94379">
        <w:tc>
          <w:tcPr>
            <w:tcW w:w="846" w:type="dxa"/>
            <w:shd w:val="clear" w:color="auto" w:fill="auto"/>
          </w:tcPr>
          <w:p w14:paraId="00837619" w14:textId="77777777" w:rsidR="00052540" w:rsidRPr="00A04CC6" w:rsidRDefault="00052540" w:rsidP="00F94379">
            <w:pPr>
              <w:jc w:val="center"/>
              <w:rPr>
                <w:sz w:val="23"/>
                <w:szCs w:val="23"/>
              </w:rPr>
            </w:pPr>
          </w:p>
        </w:tc>
        <w:tc>
          <w:tcPr>
            <w:tcW w:w="6095" w:type="dxa"/>
            <w:shd w:val="clear" w:color="auto" w:fill="auto"/>
          </w:tcPr>
          <w:p w14:paraId="4E56417F" w14:textId="77777777" w:rsidR="00052540" w:rsidRPr="00A04CC6" w:rsidRDefault="00052540" w:rsidP="00136A12">
            <w:pPr>
              <w:rPr>
                <w:sz w:val="23"/>
                <w:szCs w:val="23"/>
              </w:rPr>
            </w:pPr>
          </w:p>
        </w:tc>
        <w:tc>
          <w:tcPr>
            <w:tcW w:w="1418" w:type="dxa"/>
            <w:shd w:val="clear" w:color="auto" w:fill="auto"/>
          </w:tcPr>
          <w:p w14:paraId="5E1B899D" w14:textId="77777777" w:rsidR="00052540" w:rsidRPr="00A04CC6" w:rsidRDefault="00052540" w:rsidP="00F94379">
            <w:pPr>
              <w:jc w:val="center"/>
              <w:rPr>
                <w:sz w:val="23"/>
                <w:szCs w:val="23"/>
              </w:rPr>
            </w:pPr>
          </w:p>
        </w:tc>
        <w:tc>
          <w:tcPr>
            <w:tcW w:w="1275" w:type="dxa"/>
            <w:shd w:val="clear" w:color="auto" w:fill="auto"/>
          </w:tcPr>
          <w:p w14:paraId="617B4797" w14:textId="77777777" w:rsidR="00052540" w:rsidRPr="00A04CC6" w:rsidRDefault="00052540" w:rsidP="00F94379">
            <w:pPr>
              <w:jc w:val="center"/>
              <w:rPr>
                <w:sz w:val="23"/>
                <w:szCs w:val="23"/>
              </w:rPr>
            </w:pPr>
          </w:p>
        </w:tc>
      </w:tr>
      <w:tr w:rsidR="00052540" w:rsidRPr="00A04CC6" w14:paraId="477C607F" w14:textId="77777777" w:rsidTr="00F94379">
        <w:tc>
          <w:tcPr>
            <w:tcW w:w="846" w:type="dxa"/>
            <w:shd w:val="clear" w:color="auto" w:fill="auto"/>
          </w:tcPr>
          <w:p w14:paraId="4461CC8C" w14:textId="77777777" w:rsidR="00052540" w:rsidRPr="00A04CC6" w:rsidRDefault="00052540" w:rsidP="00F94379">
            <w:pPr>
              <w:jc w:val="center"/>
              <w:rPr>
                <w:sz w:val="23"/>
                <w:szCs w:val="23"/>
              </w:rPr>
            </w:pPr>
          </w:p>
        </w:tc>
        <w:tc>
          <w:tcPr>
            <w:tcW w:w="6095" w:type="dxa"/>
            <w:shd w:val="clear" w:color="auto" w:fill="auto"/>
          </w:tcPr>
          <w:p w14:paraId="76F0F438" w14:textId="77777777" w:rsidR="00052540" w:rsidRPr="00A04CC6" w:rsidRDefault="00052540" w:rsidP="00136A12">
            <w:pPr>
              <w:rPr>
                <w:sz w:val="23"/>
                <w:szCs w:val="23"/>
              </w:rPr>
            </w:pPr>
          </w:p>
        </w:tc>
        <w:tc>
          <w:tcPr>
            <w:tcW w:w="1418" w:type="dxa"/>
            <w:shd w:val="clear" w:color="auto" w:fill="auto"/>
          </w:tcPr>
          <w:p w14:paraId="14D5EEA0" w14:textId="77777777" w:rsidR="00052540" w:rsidRPr="00A04CC6" w:rsidRDefault="00052540" w:rsidP="00F94379">
            <w:pPr>
              <w:jc w:val="center"/>
              <w:rPr>
                <w:sz w:val="23"/>
                <w:szCs w:val="23"/>
              </w:rPr>
            </w:pPr>
          </w:p>
        </w:tc>
        <w:tc>
          <w:tcPr>
            <w:tcW w:w="1275" w:type="dxa"/>
            <w:shd w:val="clear" w:color="auto" w:fill="auto"/>
          </w:tcPr>
          <w:p w14:paraId="6E30215A" w14:textId="77777777" w:rsidR="00052540" w:rsidRPr="00A04CC6" w:rsidRDefault="00052540" w:rsidP="00F94379">
            <w:pPr>
              <w:jc w:val="center"/>
              <w:rPr>
                <w:sz w:val="23"/>
                <w:szCs w:val="23"/>
              </w:rPr>
            </w:pPr>
          </w:p>
        </w:tc>
      </w:tr>
      <w:tr w:rsidR="00052540" w:rsidRPr="00A04CC6" w14:paraId="56071DA6" w14:textId="77777777" w:rsidTr="00F94379">
        <w:tc>
          <w:tcPr>
            <w:tcW w:w="846" w:type="dxa"/>
            <w:shd w:val="clear" w:color="auto" w:fill="auto"/>
          </w:tcPr>
          <w:p w14:paraId="098ECA12" w14:textId="77777777" w:rsidR="00052540" w:rsidRPr="00A04CC6" w:rsidRDefault="00052540" w:rsidP="00F94379">
            <w:pPr>
              <w:jc w:val="center"/>
              <w:rPr>
                <w:sz w:val="23"/>
                <w:szCs w:val="23"/>
              </w:rPr>
            </w:pPr>
          </w:p>
        </w:tc>
        <w:tc>
          <w:tcPr>
            <w:tcW w:w="6095" w:type="dxa"/>
            <w:shd w:val="clear" w:color="auto" w:fill="auto"/>
          </w:tcPr>
          <w:p w14:paraId="45EAD786" w14:textId="77777777" w:rsidR="00052540" w:rsidRPr="00A04CC6" w:rsidRDefault="00052540" w:rsidP="00136A12">
            <w:pPr>
              <w:rPr>
                <w:sz w:val="23"/>
                <w:szCs w:val="23"/>
              </w:rPr>
            </w:pPr>
          </w:p>
        </w:tc>
        <w:tc>
          <w:tcPr>
            <w:tcW w:w="1418" w:type="dxa"/>
            <w:shd w:val="clear" w:color="auto" w:fill="auto"/>
          </w:tcPr>
          <w:p w14:paraId="5D5B185A" w14:textId="77777777" w:rsidR="00052540" w:rsidRPr="00A04CC6" w:rsidRDefault="00052540" w:rsidP="00F94379">
            <w:pPr>
              <w:jc w:val="center"/>
              <w:rPr>
                <w:sz w:val="23"/>
                <w:szCs w:val="23"/>
              </w:rPr>
            </w:pPr>
          </w:p>
        </w:tc>
        <w:tc>
          <w:tcPr>
            <w:tcW w:w="1275" w:type="dxa"/>
            <w:shd w:val="clear" w:color="auto" w:fill="auto"/>
          </w:tcPr>
          <w:p w14:paraId="0AC22B63" w14:textId="77777777" w:rsidR="00052540" w:rsidRPr="00A04CC6" w:rsidRDefault="00052540" w:rsidP="00F94379">
            <w:pPr>
              <w:jc w:val="center"/>
              <w:rPr>
                <w:sz w:val="23"/>
                <w:szCs w:val="23"/>
              </w:rPr>
            </w:pPr>
          </w:p>
        </w:tc>
      </w:tr>
      <w:tr w:rsidR="00052540" w:rsidRPr="00A04CC6" w14:paraId="37F7BF17" w14:textId="77777777" w:rsidTr="00F94379">
        <w:tc>
          <w:tcPr>
            <w:tcW w:w="846" w:type="dxa"/>
            <w:shd w:val="clear" w:color="auto" w:fill="auto"/>
          </w:tcPr>
          <w:p w14:paraId="6A095B58" w14:textId="77777777" w:rsidR="00052540" w:rsidRPr="00A04CC6" w:rsidRDefault="00052540" w:rsidP="00F94379">
            <w:pPr>
              <w:jc w:val="center"/>
              <w:rPr>
                <w:sz w:val="23"/>
                <w:szCs w:val="23"/>
              </w:rPr>
            </w:pPr>
          </w:p>
        </w:tc>
        <w:tc>
          <w:tcPr>
            <w:tcW w:w="6095" w:type="dxa"/>
            <w:shd w:val="clear" w:color="auto" w:fill="auto"/>
          </w:tcPr>
          <w:p w14:paraId="04022A58" w14:textId="77777777" w:rsidR="00052540" w:rsidRPr="00A04CC6" w:rsidRDefault="00052540" w:rsidP="00136A12">
            <w:pPr>
              <w:rPr>
                <w:sz w:val="23"/>
                <w:szCs w:val="23"/>
              </w:rPr>
            </w:pPr>
          </w:p>
        </w:tc>
        <w:tc>
          <w:tcPr>
            <w:tcW w:w="1418" w:type="dxa"/>
            <w:shd w:val="clear" w:color="auto" w:fill="auto"/>
          </w:tcPr>
          <w:p w14:paraId="621F309B" w14:textId="77777777" w:rsidR="00052540" w:rsidRPr="00A04CC6" w:rsidRDefault="00052540" w:rsidP="00F94379">
            <w:pPr>
              <w:jc w:val="center"/>
              <w:rPr>
                <w:sz w:val="23"/>
                <w:szCs w:val="23"/>
              </w:rPr>
            </w:pPr>
          </w:p>
        </w:tc>
        <w:tc>
          <w:tcPr>
            <w:tcW w:w="1275" w:type="dxa"/>
            <w:shd w:val="clear" w:color="auto" w:fill="auto"/>
          </w:tcPr>
          <w:p w14:paraId="6198A4D1" w14:textId="77777777" w:rsidR="00052540" w:rsidRPr="00A04CC6" w:rsidRDefault="00052540" w:rsidP="00F94379">
            <w:pPr>
              <w:jc w:val="center"/>
              <w:rPr>
                <w:sz w:val="23"/>
                <w:szCs w:val="23"/>
              </w:rPr>
            </w:pPr>
          </w:p>
        </w:tc>
      </w:tr>
      <w:tr w:rsidR="00052540" w:rsidRPr="00A04CC6" w14:paraId="2E2C134D" w14:textId="77777777" w:rsidTr="00F94379">
        <w:tc>
          <w:tcPr>
            <w:tcW w:w="846" w:type="dxa"/>
            <w:shd w:val="clear" w:color="auto" w:fill="auto"/>
          </w:tcPr>
          <w:p w14:paraId="366AB50A" w14:textId="77777777" w:rsidR="00052540" w:rsidRPr="00A04CC6" w:rsidRDefault="00052540" w:rsidP="00F94379">
            <w:pPr>
              <w:jc w:val="center"/>
              <w:rPr>
                <w:sz w:val="23"/>
                <w:szCs w:val="23"/>
              </w:rPr>
            </w:pPr>
          </w:p>
        </w:tc>
        <w:tc>
          <w:tcPr>
            <w:tcW w:w="6095" w:type="dxa"/>
            <w:shd w:val="clear" w:color="auto" w:fill="auto"/>
          </w:tcPr>
          <w:p w14:paraId="36B018C0" w14:textId="77777777" w:rsidR="00052540" w:rsidRPr="00A04CC6" w:rsidRDefault="00052540" w:rsidP="00136A12">
            <w:pPr>
              <w:rPr>
                <w:sz w:val="23"/>
                <w:szCs w:val="23"/>
              </w:rPr>
            </w:pPr>
          </w:p>
        </w:tc>
        <w:tc>
          <w:tcPr>
            <w:tcW w:w="1418" w:type="dxa"/>
            <w:shd w:val="clear" w:color="auto" w:fill="auto"/>
          </w:tcPr>
          <w:p w14:paraId="1CB2489B" w14:textId="77777777" w:rsidR="00052540" w:rsidRPr="00A04CC6" w:rsidRDefault="00052540" w:rsidP="00F94379">
            <w:pPr>
              <w:jc w:val="center"/>
              <w:rPr>
                <w:sz w:val="23"/>
                <w:szCs w:val="23"/>
              </w:rPr>
            </w:pPr>
          </w:p>
        </w:tc>
        <w:tc>
          <w:tcPr>
            <w:tcW w:w="1275" w:type="dxa"/>
            <w:shd w:val="clear" w:color="auto" w:fill="auto"/>
          </w:tcPr>
          <w:p w14:paraId="7E982764" w14:textId="77777777" w:rsidR="00052540" w:rsidRPr="00A04CC6" w:rsidRDefault="00052540" w:rsidP="00F94379">
            <w:pPr>
              <w:jc w:val="center"/>
              <w:rPr>
                <w:sz w:val="23"/>
                <w:szCs w:val="23"/>
              </w:rPr>
            </w:pPr>
          </w:p>
        </w:tc>
      </w:tr>
      <w:tr w:rsidR="00052540" w:rsidRPr="00A04CC6" w14:paraId="1A7AB48B" w14:textId="77777777" w:rsidTr="00F94379">
        <w:tc>
          <w:tcPr>
            <w:tcW w:w="846" w:type="dxa"/>
            <w:shd w:val="clear" w:color="auto" w:fill="auto"/>
          </w:tcPr>
          <w:p w14:paraId="6BED4112" w14:textId="77777777" w:rsidR="00052540" w:rsidRPr="00A04CC6" w:rsidRDefault="00052540" w:rsidP="00F94379">
            <w:pPr>
              <w:jc w:val="center"/>
              <w:rPr>
                <w:sz w:val="23"/>
                <w:szCs w:val="23"/>
              </w:rPr>
            </w:pPr>
          </w:p>
        </w:tc>
        <w:tc>
          <w:tcPr>
            <w:tcW w:w="6095" w:type="dxa"/>
            <w:shd w:val="clear" w:color="auto" w:fill="auto"/>
          </w:tcPr>
          <w:p w14:paraId="07E6300D" w14:textId="77777777" w:rsidR="00052540" w:rsidRPr="00A04CC6" w:rsidRDefault="00052540" w:rsidP="00136A12">
            <w:pPr>
              <w:rPr>
                <w:sz w:val="23"/>
                <w:szCs w:val="23"/>
              </w:rPr>
            </w:pPr>
          </w:p>
        </w:tc>
        <w:tc>
          <w:tcPr>
            <w:tcW w:w="1418" w:type="dxa"/>
            <w:shd w:val="clear" w:color="auto" w:fill="auto"/>
          </w:tcPr>
          <w:p w14:paraId="24CE1467" w14:textId="77777777" w:rsidR="00052540" w:rsidRPr="00A04CC6" w:rsidRDefault="00052540" w:rsidP="00F94379">
            <w:pPr>
              <w:jc w:val="center"/>
              <w:rPr>
                <w:sz w:val="23"/>
                <w:szCs w:val="23"/>
              </w:rPr>
            </w:pPr>
          </w:p>
        </w:tc>
        <w:tc>
          <w:tcPr>
            <w:tcW w:w="1275" w:type="dxa"/>
            <w:shd w:val="clear" w:color="auto" w:fill="auto"/>
          </w:tcPr>
          <w:p w14:paraId="10F1774E" w14:textId="77777777" w:rsidR="00052540" w:rsidRPr="00A04CC6" w:rsidRDefault="00052540" w:rsidP="00F94379">
            <w:pPr>
              <w:jc w:val="center"/>
              <w:rPr>
                <w:sz w:val="23"/>
                <w:szCs w:val="23"/>
              </w:rPr>
            </w:pPr>
          </w:p>
        </w:tc>
      </w:tr>
      <w:tr w:rsidR="00052540" w:rsidRPr="00A04CC6" w14:paraId="20FFF054" w14:textId="77777777" w:rsidTr="00F94379">
        <w:tc>
          <w:tcPr>
            <w:tcW w:w="846" w:type="dxa"/>
            <w:shd w:val="clear" w:color="auto" w:fill="auto"/>
          </w:tcPr>
          <w:p w14:paraId="706CFDBA" w14:textId="77777777" w:rsidR="00052540" w:rsidRPr="00A04CC6" w:rsidRDefault="00052540" w:rsidP="00F94379">
            <w:pPr>
              <w:jc w:val="center"/>
              <w:rPr>
                <w:sz w:val="23"/>
                <w:szCs w:val="23"/>
              </w:rPr>
            </w:pPr>
          </w:p>
        </w:tc>
        <w:tc>
          <w:tcPr>
            <w:tcW w:w="6095" w:type="dxa"/>
            <w:shd w:val="clear" w:color="auto" w:fill="auto"/>
          </w:tcPr>
          <w:p w14:paraId="204EC27B" w14:textId="77777777" w:rsidR="00052540" w:rsidRPr="00A04CC6" w:rsidRDefault="00052540" w:rsidP="00136A12">
            <w:pPr>
              <w:rPr>
                <w:sz w:val="23"/>
                <w:szCs w:val="23"/>
              </w:rPr>
            </w:pPr>
          </w:p>
        </w:tc>
        <w:tc>
          <w:tcPr>
            <w:tcW w:w="1418" w:type="dxa"/>
            <w:shd w:val="clear" w:color="auto" w:fill="auto"/>
          </w:tcPr>
          <w:p w14:paraId="0887B08B" w14:textId="77777777" w:rsidR="00052540" w:rsidRPr="00A04CC6" w:rsidRDefault="00052540" w:rsidP="00F94379">
            <w:pPr>
              <w:jc w:val="center"/>
              <w:rPr>
                <w:sz w:val="23"/>
                <w:szCs w:val="23"/>
              </w:rPr>
            </w:pPr>
          </w:p>
        </w:tc>
        <w:tc>
          <w:tcPr>
            <w:tcW w:w="1275" w:type="dxa"/>
            <w:shd w:val="clear" w:color="auto" w:fill="auto"/>
          </w:tcPr>
          <w:p w14:paraId="588C7F63" w14:textId="77777777" w:rsidR="00052540" w:rsidRPr="00A04CC6" w:rsidRDefault="00052540" w:rsidP="00F94379">
            <w:pPr>
              <w:jc w:val="center"/>
              <w:rPr>
                <w:sz w:val="23"/>
                <w:szCs w:val="23"/>
              </w:rPr>
            </w:pPr>
          </w:p>
        </w:tc>
      </w:tr>
      <w:tr w:rsidR="00052540" w:rsidRPr="00A04CC6" w14:paraId="4C685EDA" w14:textId="77777777" w:rsidTr="00F94379">
        <w:tc>
          <w:tcPr>
            <w:tcW w:w="846" w:type="dxa"/>
            <w:shd w:val="clear" w:color="auto" w:fill="auto"/>
          </w:tcPr>
          <w:p w14:paraId="15B3878E" w14:textId="77777777" w:rsidR="00052540" w:rsidRPr="00A04CC6" w:rsidRDefault="00052540" w:rsidP="00F94379">
            <w:pPr>
              <w:jc w:val="center"/>
              <w:rPr>
                <w:sz w:val="23"/>
                <w:szCs w:val="23"/>
              </w:rPr>
            </w:pPr>
          </w:p>
        </w:tc>
        <w:tc>
          <w:tcPr>
            <w:tcW w:w="6095" w:type="dxa"/>
            <w:shd w:val="clear" w:color="auto" w:fill="auto"/>
          </w:tcPr>
          <w:p w14:paraId="23641F8A" w14:textId="77777777" w:rsidR="00052540" w:rsidRPr="00A04CC6" w:rsidRDefault="00052540" w:rsidP="00136A12">
            <w:pPr>
              <w:rPr>
                <w:sz w:val="23"/>
                <w:szCs w:val="23"/>
              </w:rPr>
            </w:pPr>
          </w:p>
        </w:tc>
        <w:tc>
          <w:tcPr>
            <w:tcW w:w="1418" w:type="dxa"/>
            <w:shd w:val="clear" w:color="auto" w:fill="auto"/>
          </w:tcPr>
          <w:p w14:paraId="531AB983" w14:textId="77777777" w:rsidR="00052540" w:rsidRPr="00A04CC6" w:rsidRDefault="00052540" w:rsidP="00F94379">
            <w:pPr>
              <w:jc w:val="center"/>
              <w:rPr>
                <w:sz w:val="23"/>
                <w:szCs w:val="23"/>
              </w:rPr>
            </w:pPr>
          </w:p>
        </w:tc>
        <w:tc>
          <w:tcPr>
            <w:tcW w:w="1275" w:type="dxa"/>
            <w:shd w:val="clear" w:color="auto" w:fill="auto"/>
          </w:tcPr>
          <w:p w14:paraId="434BC243" w14:textId="77777777" w:rsidR="00052540" w:rsidRPr="00A04CC6" w:rsidRDefault="00052540" w:rsidP="00F94379">
            <w:pPr>
              <w:jc w:val="center"/>
              <w:rPr>
                <w:sz w:val="23"/>
                <w:szCs w:val="23"/>
              </w:rPr>
            </w:pPr>
          </w:p>
        </w:tc>
      </w:tr>
      <w:tr w:rsidR="00052540" w:rsidRPr="00A04CC6" w14:paraId="7C04279E" w14:textId="77777777" w:rsidTr="00F94379">
        <w:tc>
          <w:tcPr>
            <w:tcW w:w="846" w:type="dxa"/>
            <w:shd w:val="clear" w:color="auto" w:fill="auto"/>
          </w:tcPr>
          <w:p w14:paraId="5B0BBB38" w14:textId="77777777" w:rsidR="00052540" w:rsidRPr="00A04CC6" w:rsidRDefault="00052540" w:rsidP="00F94379">
            <w:pPr>
              <w:jc w:val="center"/>
              <w:rPr>
                <w:sz w:val="23"/>
                <w:szCs w:val="23"/>
              </w:rPr>
            </w:pPr>
          </w:p>
        </w:tc>
        <w:tc>
          <w:tcPr>
            <w:tcW w:w="6095" w:type="dxa"/>
            <w:shd w:val="clear" w:color="auto" w:fill="auto"/>
          </w:tcPr>
          <w:p w14:paraId="6C1A2E01" w14:textId="77777777" w:rsidR="00052540" w:rsidRPr="00A04CC6" w:rsidRDefault="00052540" w:rsidP="00136A12">
            <w:pPr>
              <w:rPr>
                <w:sz w:val="23"/>
                <w:szCs w:val="23"/>
              </w:rPr>
            </w:pPr>
          </w:p>
        </w:tc>
        <w:tc>
          <w:tcPr>
            <w:tcW w:w="1418" w:type="dxa"/>
            <w:shd w:val="clear" w:color="auto" w:fill="auto"/>
          </w:tcPr>
          <w:p w14:paraId="4363D453" w14:textId="77777777" w:rsidR="00052540" w:rsidRPr="00A04CC6" w:rsidRDefault="00052540" w:rsidP="00F94379">
            <w:pPr>
              <w:jc w:val="center"/>
              <w:rPr>
                <w:sz w:val="23"/>
                <w:szCs w:val="23"/>
              </w:rPr>
            </w:pPr>
          </w:p>
        </w:tc>
        <w:tc>
          <w:tcPr>
            <w:tcW w:w="1275" w:type="dxa"/>
            <w:shd w:val="clear" w:color="auto" w:fill="auto"/>
          </w:tcPr>
          <w:p w14:paraId="67D546A5" w14:textId="77777777" w:rsidR="00052540" w:rsidRPr="00A04CC6" w:rsidRDefault="00052540" w:rsidP="00F94379">
            <w:pPr>
              <w:jc w:val="center"/>
              <w:rPr>
                <w:sz w:val="23"/>
                <w:szCs w:val="23"/>
              </w:rPr>
            </w:pPr>
          </w:p>
        </w:tc>
      </w:tr>
      <w:tr w:rsidR="00052540" w:rsidRPr="00A04CC6" w14:paraId="715C86DB" w14:textId="77777777" w:rsidTr="00F94379">
        <w:tc>
          <w:tcPr>
            <w:tcW w:w="846" w:type="dxa"/>
            <w:shd w:val="clear" w:color="auto" w:fill="auto"/>
          </w:tcPr>
          <w:p w14:paraId="4670C605" w14:textId="77777777" w:rsidR="00052540" w:rsidRPr="00A04CC6" w:rsidRDefault="00052540" w:rsidP="00F94379">
            <w:pPr>
              <w:jc w:val="center"/>
              <w:rPr>
                <w:sz w:val="23"/>
                <w:szCs w:val="23"/>
              </w:rPr>
            </w:pPr>
          </w:p>
        </w:tc>
        <w:tc>
          <w:tcPr>
            <w:tcW w:w="6095" w:type="dxa"/>
            <w:shd w:val="clear" w:color="auto" w:fill="auto"/>
          </w:tcPr>
          <w:p w14:paraId="6F697DC3" w14:textId="77777777" w:rsidR="00052540" w:rsidRPr="00A04CC6" w:rsidRDefault="00052540" w:rsidP="00136A12">
            <w:pPr>
              <w:rPr>
                <w:sz w:val="23"/>
                <w:szCs w:val="23"/>
              </w:rPr>
            </w:pPr>
          </w:p>
        </w:tc>
        <w:tc>
          <w:tcPr>
            <w:tcW w:w="1418" w:type="dxa"/>
            <w:shd w:val="clear" w:color="auto" w:fill="auto"/>
          </w:tcPr>
          <w:p w14:paraId="3D0A9AC6" w14:textId="77777777" w:rsidR="00052540" w:rsidRPr="00A04CC6" w:rsidRDefault="00052540" w:rsidP="00F94379">
            <w:pPr>
              <w:jc w:val="center"/>
              <w:rPr>
                <w:sz w:val="23"/>
                <w:szCs w:val="23"/>
              </w:rPr>
            </w:pPr>
          </w:p>
        </w:tc>
        <w:tc>
          <w:tcPr>
            <w:tcW w:w="1275" w:type="dxa"/>
            <w:shd w:val="clear" w:color="auto" w:fill="auto"/>
          </w:tcPr>
          <w:p w14:paraId="5AE07E5C" w14:textId="77777777" w:rsidR="00052540" w:rsidRPr="00A04CC6" w:rsidRDefault="00052540" w:rsidP="00F94379">
            <w:pPr>
              <w:jc w:val="center"/>
              <w:rPr>
                <w:sz w:val="23"/>
                <w:szCs w:val="23"/>
              </w:rPr>
            </w:pPr>
          </w:p>
        </w:tc>
      </w:tr>
      <w:tr w:rsidR="00052540" w:rsidRPr="00A04CC6" w14:paraId="74D62847" w14:textId="77777777" w:rsidTr="00F94379">
        <w:tc>
          <w:tcPr>
            <w:tcW w:w="846" w:type="dxa"/>
            <w:shd w:val="clear" w:color="auto" w:fill="auto"/>
          </w:tcPr>
          <w:p w14:paraId="05AE6DEF" w14:textId="77777777" w:rsidR="00052540" w:rsidRPr="00A04CC6" w:rsidRDefault="00052540" w:rsidP="00F94379">
            <w:pPr>
              <w:jc w:val="center"/>
              <w:rPr>
                <w:sz w:val="23"/>
                <w:szCs w:val="23"/>
              </w:rPr>
            </w:pPr>
          </w:p>
        </w:tc>
        <w:tc>
          <w:tcPr>
            <w:tcW w:w="6095" w:type="dxa"/>
            <w:shd w:val="clear" w:color="auto" w:fill="auto"/>
          </w:tcPr>
          <w:p w14:paraId="0FBC0C5F" w14:textId="77777777" w:rsidR="00052540" w:rsidRPr="00A04CC6" w:rsidRDefault="00052540" w:rsidP="00136A12">
            <w:pPr>
              <w:rPr>
                <w:sz w:val="23"/>
                <w:szCs w:val="23"/>
              </w:rPr>
            </w:pPr>
          </w:p>
        </w:tc>
        <w:tc>
          <w:tcPr>
            <w:tcW w:w="1418" w:type="dxa"/>
            <w:shd w:val="clear" w:color="auto" w:fill="auto"/>
          </w:tcPr>
          <w:p w14:paraId="3C3341DF" w14:textId="77777777" w:rsidR="00052540" w:rsidRPr="00A04CC6" w:rsidRDefault="00052540" w:rsidP="00F94379">
            <w:pPr>
              <w:jc w:val="center"/>
              <w:rPr>
                <w:sz w:val="23"/>
                <w:szCs w:val="23"/>
              </w:rPr>
            </w:pPr>
          </w:p>
        </w:tc>
        <w:tc>
          <w:tcPr>
            <w:tcW w:w="1275" w:type="dxa"/>
            <w:shd w:val="clear" w:color="auto" w:fill="auto"/>
          </w:tcPr>
          <w:p w14:paraId="1572EC0B" w14:textId="77777777" w:rsidR="00052540" w:rsidRPr="00A04CC6" w:rsidRDefault="00052540" w:rsidP="00F94379">
            <w:pPr>
              <w:jc w:val="center"/>
              <w:rPr>
                <w:sz w:val="23"/>
                <w:szCs w:val="23"/>
              </w:rPr>
            </w:pPr>
          </w:p>
        </w:tc>
      </w:tr>
      <w:tr w:rsidR="00052540" w:rsidRPr="00A04CC6" w14:paraId="10209BD2" w14:textId="77777777" w:rsidTr="00F94379">
        <w:tc>
          <w:tcPr>
            <w:tcW w:w="846" w:type="dxa"/>
            <w:shd w:val="clear" w:color="auto" w:fill="auto"/>
          </w:tcPr>
          <w:p w14:paraId="56D4142B" w14:textId="77777777" w:rsidR="00052540" w:rsidRPr="00A04CC6" w:rsidRDefault="00052540" w:rsidP="00F94379">
            <w:pPr>
              <w:jc w:val="center"/>
              <w:rPr>
                <w:sz w:val="23"/>
                <w:szCs w:val="23"/>
              </w:rPr>
            </w:pPr>
          </w:p>
        </w:tc>
        <w:tc>
          <w:tcPr>
            <w:tcW w:w="6095" w:type="dxa"/>
            <w:shd w:val="clear" w:color="auto" w:fill="auto"/>
          </w:tcPr>
          <w:p w14:paraId="21169083" w14:textId="77777777" w:rsidR="00052540" w:rsidRPr="00A04CC6" w:rsidRDefault="00052540" w:rsidP="00136A12">
            <w:pPr>
              <w:rPr>
                <w:sz w:val="23"/>
                <w:szCs w:val="23"/>
              </w:rPr>
            </w:pPr>
          </w:p>
        </w:tc>
        <w:tc>
          <w:tcPr>
            <w:tcW w:w="1418" w:type="dxa"/>
            <w:shd w:val="clear" w:color="auto" w:fill="auto"/>
          </w:tcPr>
          <w:p w14:paraId="79B2B1BA" w14:textId="77777777" w:rsidR="00052540" w:rsidRPr="00A04CC6" w:rsidRDefault="00052540" w:rsidP="00F94379">
            <w:pPr>
              <w:jc w:val="center"/>
              <w:rPr>
                <w:sz w:val="23"/>
                <w:szCs w:val="23"/>
              </w:rPr>
            </w:pPr>
          </w:p>
        </w:tc>
        <w:tc>
          <w:tcPr>
            <w:tcW w:w="1275" w:type="dxa"/>
            <w:shd w:val="clear" w:color="auto" w:fill="auto"/>
          </w:tcPr>
          <w:p w14:paraId="575918FE" w14:textId="77777777" w:rsidR="00052540" w:rsidRPr="00A04CC6" w:rsidRDefault="00052540" w:rsidP="00F94379">
            <w:pPr>
              <w:jc w:val="center"/>
              <w:rPr>
                <w:sz w:val="23"/>
                <w:szCs w:val="23"/>
              </w:rPr>
            </w:pPr>
          </w:p>
        </w:tc>
      </w:tr>
      <w:tr w:rsidR="00052540" w:rsidRPr="00A04CC6" w14:paraId="0DC761B7" w14:textId="77777777" w:rsidTr="00F94379">
        <w:tc>
          <w:tcPr>
            <w:tcW w:w="846" w:type="dxa"/>
            <w:shd w:val="clear" w:color="auto" w:fill="auto"/>
          </w:tcPr>
          <w:p w14:paraId="4E068F12" w14:textId="77777777" w:rsidR="00052540" w:rsidRPr="00A04CC6" w:rsidRDefault="00052540" w:rsidP="00F94379">
            <w:pPr>
              <w:jc w:val="center"/>
              <w:rPr>
                <w:sz w:val="23"/>
                <w:szCs w:val="23"/>
              </w:rPr>
            </w:pPr>
          </w:p>
        </w:tc>
        <w:tc>
          <w:tcPr>
            <w:tcW w:w="6095" w:type="dxa"/>
            <w:shd w:val="clear" w:color="auto" w:fill="auto"/>
          </w:tcPr>
          <w:p w14:paraId="6CAB7FD3" w14:textId="77777777" w:rsidR="00052540" w:rsidRPr="00A04CC6" w:rsidRDefault="00052540" w:rsidP="00136A12">
            <w:pPr>
              <w:rPr>
                <w:sz w:val="23"/>
                <w:szCs w:val="23"/>
              </w:rPr>
            </w:pPr>
          </w:p>
        </w:tc>
        <w:tc>
          <w:tcPr>
            <w:tcW w:w="1418" w:type="dxa"/>
            <w:shd w:val="clear" w:color="auto" w:fill="auto"/>
          </w:tcPr>
          <w:p w14:paraId="0A53BD23" w14:textId="77777777" w:rsidR="00052540" w:rsidRPr="00A04CC6" w:rsidRDefault="00052540" w:rsidP="00F94379">
            <w:pPr>
              <w:jc w:val="center"/>
              <w:rPr>
                <w:sz w:val="23"/>
                <w:szCs w:val="23"/>
              </w:rPr>
            </w:pPr>
          </w:p>
        </w:tc>
        <w:tc>
          <w:tcPr>
            <w:tcW w:w="1275" w:type="dxa"/>
            <w:shd w:val="clear" w:color="auto" w:fill="auto"/>
          </w:tcPr>
          <w:p w14:paraId="498BA861" w14:textId="77777777" w:rsidR="00052540" w:rsidRPr="00A04CC6" w:rsidRDefault="00052540" w:rsidP="00F94379">
            <w:pPr>
              <w:jc w:val="center"/>
              <w:rPr>
                <w:sz w:val="23"/>
                <w:szCs w:val="23"/>
              </w:rPr>
            </w:pPr>
          </w:p>
        </w:tc>
      </w:tr>
    </w:tbl>
    <w:p w14:paraId="34FC601B" w14:textId="77777777" w:rsidR="00052540" w:rsidRPr="00AE71B4" w:rsidRDefault="00052540" w:rsidP="00052540">
      <w:pPr>
        <w:tabs>
          <w:tab w:val="left" w:pos="567"/>
        </w:tabs>
        <w:jc w:val="both"/>
        <w:rPr>
          <w:rFonts w:cs="Arial"/>
          <w:sz w:val="24"/>
          <w:szCs w:val="24"/>
        </w:rPr>
      </w:pPr>
    </w:p>
    <w:sectPr w:rsidR="00052540" w:rsidRPr="00AE71B4" w:rsidSect="000247DA">
      <w:footerReference w:type="even" r:id="rId58"/>
      <w:footerReference w:type="default" r:id="rId59"/>
      <w:footerReference w:type="first" r:id="rId60"/>
      <w:pgSz w:w="12240" w:h="15840" w:code="1"/>
      <w:pgMar w:top="720" w:right="720" w:bottom="720" w:left="720"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6BBE9" w14:textId="77777777" w:rsidR="00BE21E7" w:rsidRDefault="00BE21E7">
      <w:r>
        <w:separator/>
      </w:r>
    </w:p>
  </w:endnote>
  <w:endnote w:type="continuationSeparator" w:id="0">
    <w:p w14:paraId="0F0E7F6C" w14:textId="77777777" w:rsidR="00BE21E7" w:rsidRDefault="00BE2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BDBB5" w14:textId="77777777" w:rsidR="00035B68" w:rsidRPr="0000331C" w:rsidRDefault="00035B68" w:rsidP="00DB37FE">
    <w:pPr>
      <w:pStyle w:val="Footer"/>
      <w:framePr w:wrap="around" w:vAnchor="text" w:hAnchor="margin" w:xAlign="right" w:y="1"/>
      <w:rPr>
        <w:rStyle w:val="PageNumber"/>
        <w:sz w:val="16"/>
        <w:szCs w:val="16"/>
      </w:rPr>
    </w:pPr>
    <w:r w:rsidRPr="0000331C">
      <w:rPr>
        <w:rStyle w:val="PageNumber"/>
        <w:sz w:val="16"/>
        <w:szCs w:val="16"/>
      </w:rPr>
      <w:fldChar w:fldCharType="begin"/>
    </w:r>
    <w:r w:rsidRPr="0000331C">
      <w:rPr>
        <w:rStyle w:val="PageNumber"/>
        <w:sz w:val="16"/>
        <w:szCs w:val="16"/>
      </w:rPr>
      <w:instrText xml:space="preserve">PAGE  </w:instrText>
    </w:r>
    <w:r w:rsidRPr="0000331C">
      <w:rPr>
        <w:rStyle w:val="PageNumber"/>
        <w:sz w:val="16"/>
        <w:szCs w:val="16"/>
      </w:rPr>
      <w:fldChar w:fldCharType="end"/>
    </w:r>
  </w:p>
  <w:p w14:paraId="77489FF8" w14:textId="77777777" w:rsidR="00035B68" w:rsidRPr="0000331C" w:rsidRDefault="00035B68" w:rsidP="006A3D85">
    <w:pPr>
      <w:pStyle w:val="Footer"/>
      <w:ind w:right="360"/>
      <w:rPr>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726A0" w14:textId="47C92C68" w:rsidR="00CA30CA" w:rsidRPr="00CA30CA" w:rsidRDefault="00CA30CA" w:rsidP="00CA30CA">
    <w:pPr>
      <w:pStyle w:val="Footer"/>
      <w:rPr>
        <w:sz w:val="18"/>
      </w:rPr>
    </w:pPr>
    <w:r w:rsidRPr="00CA30CA">
      <w:rPr>
        <w:sz w:val="18"/>
      </w:rPr>
      <w:t>E</w:t>
    </w:r>
    <w:r w:rsidR="006D2AF1">
      <w:rPr>
        <w:sz w:val="18"/>
      </w:rPr>
      <w:t>xclusion Policy – February 2022</w:t>
    </w:r>
    <w:r w:rsidRPr="00CA30CA">
      <w:rPr>
        <w:sz w:val="18"/>
      </w:rPr>
      <w:tab/>
    </w:r>
    <w:r w:rsidRPr="00CA30CA">
      <w:rPr>
        <w:sz w:val="18"/>
      </w:rPr>
      <w:tab/>
    </w:r>
    <w:r w:rsidRPr="00CA30CA">
      <w:rPr>
        <w:sz w:val="18"/>
      </w:rPr>
      <w:tab/>
    </w:r>
    <w:sdt>
      <w:sdtPr>
        <w:rPr>
          <w:sz w:val="18"/>
        </w:rPr>
        <w:id w:val="412437739"/>
        <w:docPartObj>
          <w:docPartGallery w:val="Page Numbers (Bottom of Page)"/>
          <w:docPartUnique/>
        </w:docPartObj>
      </w:sdtPr>
      <w:sdtEndPr/>
      <w:sdtContent>
        <w:sdt>
          <w:sdtPr>
            <w:rPr>
              <w:sz w:val="18"/>
            </w:rPr>
            <w:id w:val="-1123382354"/>
            <w:docPartObj>
              <w:docPartGallery w:val="Page Numbers (Top of Page)"/>
              <w:docPartUnique/>
            </w:docPartObj>
          </w:sdtPr>
          <w:sdtEndPr/>
          <w:sdtContent>
            <w:r w:rsidRPr="00CA30CA">
              <w:rPr>
                <w:sz w:val="18"/>
              </w:rPr>
              <w:t xml:space="preserve">Page </w:t>
            </w:r>
            <w:r w:rsidRPr="00CA30CA">
              <w:rPr>
                <w:b/>
                <w:bCs/>
                <w:sz w:val="20"/>
                <w:szCs w:val="24"/>
              </w:rPr>
              <w:fldChar w:fldCharType="begin"/>
            </w:r>
            <w:r w:rsidRPr="00CA30CA">
              <w:rPr>
                <w:b/>
                <w:bCs/>
                <w:sz w:val="18"/>
              </w:rPr>
              <w:instrText xml:space="preserve"> PAGE </w:instrText>
            </w:r>
            <w:r w:rsidRPr="00CA30CA">
              <w:rPr>
                <w:b/>
                <w:bCs/>
                <w:sz w:val="20"/>
                <w:szCs w:val="24"/>
              </w:rPr>
              <w:fldChar w:fldCharType="separate"/>
            </w:r>
            <w:r w:rsidR="00295DB1">
              <w:rPr>
                <w:b/>
                <w:bCs/>
                <w:noProof/>
                <w:sz w:val="18"/>
              </w:rPr>
              <w:t>2</w:t>
            </w:r>
            <w:r w:rsidRPr="00CA30CA">
              <w:rPr>
                <w:b/>
                <w:bCs/>
                <w:sz w:val="20"/>
                <w:szCs w:val="24"/>
              </w:rPr>
              <w:fldChar w:fldCharType="end"/>
            </w:r>
            <w:r w:rsidRPr="00CA30CA">
              <w:rPr>
                <w:sz w:val="18"/>
              </w:rPr>
              <w:t xml:space="preserve"> of </w:t>
            </w:r>
            <w:r w:rsidRPr="00CA30CA">
              <w:rPr>
                <w:b/>
                <w:bCs/>
                <w:sz w:val="20"/>
                <w:szCs w:val="24"/>
              </w:rPr>
              <w:fldChar w:fldCharType="begin"/>
            </w:r>
            <w:r w:rsidRPr="00CA30CA">
              <w:rPr>
                <w:b/>
                <w:bCs/>
                <w:sz w:val="18"/>
              </w:rPr>
              <w:instrText xml:space="preserve"> NUMPAGES  </w:instrText>
            </w:r>
            <w:r w:rsidRPr="00CA30CA">
              <w:rPr>
                <w:b/>
                <w:bCs/>
                <w:sz w:val="20"/>
                <w:szCs w:val="24"/>
              </w:rPr>
              <w:fldChar w:fldCharType="separate"/>
            </w:r>
            <w:r w:rsidR="00295DB1">
              <w:rPr>
                <w:b/>
                <w:bCs/>
                <w:noProof/>
                <w:sz w:val="18"/>
              </w:rPr>
              <w:t>36</w:t>
            </w:r>
            <w:r w:rsidRPr="00CA30CA">
              <w:rPr>
                <w:b/>
                <w:bCs/>
                <w:sz w:val="20"/>
                <w:szCs w:val="24"/>
              </w:rPr>
              <w:fldChar w:fldCharType="end"/>
            </w:r>
          </w:sdtContent>
        </w:sdt>
      </w:sdtContent>
    </w:sdt>
  </w:p>
  <w:p w14:paraId="561A3003" w14:textId="77777777" w:rsidR="00035B68" w:rsidRPr="003F6AE4" w:rsidRDefault="00035B68" w:rsidP="00564BBC">
    <w:pPr>
      <w:autoSpaceDE w:val="0"/>
      <w:autoSpaceDN w:val="0"/>
      <w:adjustRightInd w:val="0"/>
      <w:ind w:right="360"/>
      <w:rPr>
        <w:rFonts w:cs="Arial"/>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116250"/>
      <w:docPartObj>
        <w:docPartGallery w:val="Page Numbers (Bottom of Page)"/>
        <w:docPartUnique/>
      </w:docPartObj>
    </w:sdtPr>
    <w:sdtEndPr/>
    <w:sdtContent>
      <w:sdt>
        <w:sdtPr>
          <w:id w:val="-1769616900"/>
          <w:docPartObj>
            <w:docPartGallery w:val="Page Numbers (Top of Page)"/>
            <w:docPartUnique/>
          </w:docPartObj>
        </w:sdtPr>
        <w:sdtEndPr/>
        <w:sdtContent>
          <w:p w14:paraId="7ABB7975" w14:textId="56F1CBA7" w:rsidR="00035B68" w:rsidRDefault="00035B6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391F242C" w14:textId="77777777" w:rsidR="00035B68" w:rsidRDefault="00035B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A01F1" w14:textId="77777777" w:rsidR="00BE21E7" w:rsidRDefault="00BE21E7">
      <w:r>
        <w:separator/>
      </w:r>
    </w:p>
  </w:footnote>
  <w:footnote w:type="continuationSeparator" w:id="0">
    <w:p w14:paraId="169D0131" w14:textId="77777777" w:rsidR="00BE21E7" w:rsidRDefault="00BE21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4B8FC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204B73"/>
    <w:multiLevelType w:val="multilevel"/>
    <w:tmpl w:val="84D8B7F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 w15:restartNumberingAfterBreak="0">
    <w:nsid w:val="074D5114"/>
    <w:multiLevelType w:val="hybridMultilevel"/>
    <w:tmpl w:val="3216D4F8"/>
    <w:lvl w:ilvl="0" w:tplc="712C22FA">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576700"/>
    <w:multiLevelType w:val="hybridMultilevel"/>
    <w:tmpl w:val="119AB434"/>
    <w:lvl w:ilvl="0" w:tplc="63C88A10">
      <w:numFmt w:val="bullet"/>
      <w:lvlText w:val="•"/>
      <w:lvlJc w:val="left"/>
      <w:pPr>
        <w:ind w:left="1076" w:hanging="360"/>
      </w:pPr>
      <w:rPr>
        <w:rFonts w:ascii="Calibri" w:eastAsia="Times New Roman" w:hAnsi="Calibri" w:cs="Calibr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87090"/>
    <w:multiLevelType w:val="multilevel"/>
    <w:tmpl w:val="2A683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FF7511"/>
    <w:multiLevelType w:val="hybridMultilevel"/>
    <w:tmpl w:val="31AE502E"/>
    <w:lvl w:ilvl="0" w:tplc="51D6121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2A4754"/>
    <w:multiLevelType w:val="hybridMultilevel"/>
    <w:tmpl w:val="286CF9D6"/>
    <w:lvl w:ilvl="0" w:tplc="63C88A10">
      <w:numFmt w:val="bullet"/>
      <w:lvlText w:val="•"/>
      <w:lvlJc w:val="left"/>
      <w:pPr>
        <w:ind w:left="1076" w:hanging="360"/>
      </w:pPr>
      <w:rPr>
        <w:rFonts w:ascii="Calibri" w:eastAsia="Times New Roman" w:hAnsi="Calibri" w:cs="Calibri" w:hint="default"/>
        <w:sz w:val="24"/>
      </w:rPr>
    </w:lvl>
    <w:lvl w:ilvl="1" w:tplc="08090003" w:tentative="1">
      <w:start w:val="1"/>
      <w:numFmt w:val="bullet"/>
      <w:lvlText w:val="o"/>
      <w:lvlJc w:val="left"/>
      <w:pPr>
        <w:ind w:left="1796" w:hanging="360"/>
      </w:pPr>
      <w:rPr>
        <w:rFonts w:ascii="Courier New" w:hAnsi="Courier New" w:cs="Courier New" w:hint="default"/>
      </w:rPr>
    </w:lvl>
    <w:lvl w:ilvl="2" w:tplc="08090005" w:tentative="1">
      <w:start w:val="1"/>
      <w:numFmt w:val="bullet"/>
      <w:lvlText w:val=""/>
      <w:lvlJc w:val="left"/>
      <w:pPr>
        <w:ind w:left="2516" w:hanging="360"/>
      </w:pPr>
      <w:rPr>
        <w:rFonts w:ascii="Wingdings" w:hAnsi="Wingdings" w:hint="default"/>
      </w:rPr>
    </w:lvl>
    <w:lvl w:ilvl="3" w:tplc="08090001" w:tentative="1">
      <w:start w:val="1"/>
      <w:numFmt w:val="bullet"/>
      <w:lvlText w:val=""/>
      <w:lvlJc w:val="left"/>
      <w:pPr>
        <w:ind w:left="3236" w:hanging="360"/>
      </w:pPr>
      <w:rPr>
        <w:rFonts w:ascii="Symbol" w:hAnsi="Symbol" w:hint="default"/>
      </w:rPr>
    </w:lvl>
    <w:lvl w:ilvl="4" w:tplc="08090003" w:tentative="1">
      <w:start w:val="1"/>
      <w:numFmt w:val="bullet"/>
      <w:lvlText w:val="o"/>
      <w:lvlJc w:val="left"/>
      <w:pPr>
        <w:ind w:left="3956" w:hanging="360"/>
      </w:pPr>
      <w:rPr>
        <w:rFonts w:ascii="Courier New" w:hAnsi="Courier New" w:cs="Courier New" w:hint="default"/>
      </w:rPr>
    </w:lvl>
    <w:lvl w:ilvl="5" w:tplc="08090005" w:tentative="1">
      <w:start w:val="1"/>
      <w:numFmt w:val="bullet"/>
      <w:lvlText w:val=""/>
      <w:lvlJc w:val="left"/>
      <w:pPr>
        <w:ind w:left="4676" w:hanging="360"/>
      </w:pPr>
      <w:rPr>
        <w:rFonts w:ascii="Wingdings" w:hAnsi="Wingdings" w:hint="default"/>
      </w:rPr>
    </w:lvl>
    <w:lvl w:ilvl="6" w:tplc="08090001" w:tentative="1">
      <w:start w:val="1"/>
      <w:numFmt w:val="bullet"/>
      <w:lvlText w:val=""/>
      <w:lvlJc w:val="left"/>
      <w:pPr>
        <w:ind w:left="5396" w:hanging="360"/>
      </w:pPr>
      <w:rPr>
        <w:rFonts w:ascii="Symbol" w:hAnsi="Symbol" w:hint="default"/>
      </w:rPr>
    </w:lvl>
    <w:lvl w:ilvl="7" w:tplc="08090003" w:tentative="1">
      <w:start w:val="1"/>
      <w:numFmt w:val="bullet"/>
      <w:lvlText w:val="o"/>
      <w:lvlJc w:val="left"/>
      <w:pPr>
        <w:ind w:left="6116" w:hanging="360"/>
      </w:pPr>
      <w:rPr>
        <w:rFonts w:ascii="Courier New" w:hAnsi="Courier New" w:cs="Courier New" w:hint="default"/>
      </w:rPr>
    </w:lvl>
    <w:lvl w:ilvl="8" w:tplc="08090005" w:tentative="1">
      <w:start w:val="1"/>
      <w:numFmt w:val="bullet"/>
      <w:lvlText w:val=""/>
      <w:lvlJc w:val="left"/>
      <w:pPr>
        <w:ind w:left="6836" w:hanging="360"/>
      </w:pPr>
      <w:rPr>
        <w:rFonts w:ascii="Wingdings" w:hAnsi="Wingdings" w:hint="default"/>
      </w:rPr>
    </w:lvl>
  </w:abstractNum>
  <w:abstractNum w:abstractNumId="7" w15:restartNumberingAfterBreak="0">
    <w:nsid w:val="15DE2295"/>
    <w:multiLevelType w:val="hybridMultilevel"/>
    <w:tmpl w:val="830E4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E337CA"/>
    <w:multiLevelType w:val="hybridMultilevel"/>
    <w:tmpl w:val="494699E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659B5"/>
    <w:multiLevelType w:val="hybridMultilevel"/>
    <w:tmpl w:val="725ED95E"/>
    <w:lvl w:ilvl="0" w:tplc="63C88A10">
      <w:numFmt w:val="bullet"/>
      <w:lvlText w:val="•"/>
      <w:lvlJc w:val="left"/>
      <w:pPr>
        <w:ind w:left="1076" w:hanging="360"/>
      </w:pPr>
      <w:rPr>
        <w:rFonts w:ascii="Calibri" w:eastAsia="Times New Roman" w:hAnsi="Calibri" w:cs="Calibr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9F6506"/>
    <w:multiLevelType w:val="multilevel"/>
    <w:tmpl w:val="D57C9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3D4995"/>
    <w:multiLevelType w:val="hybridMultilevel"/>
    <w:tmpl w:val="519A17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FB766C9"/>
    <w:multiLevelType w:val="multilevel"/>
    <w:tmpl w:val="ED44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6E4421"/>
    <w:multiLevelType w:val="multilevel"/>
    <w:tmpl w:val="D144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7C0D66"/>
    <w:multiLevelType w:val="hybridMultilevel"/>
    <w:tmpl w:val="836428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98491D"/>
    <w:multiLevelType w:val="multilevel"/>
    <w:tmpl w:val="5FB8A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847359"/>
    <w:multiLevelType w:val="hybridMultilevel"/>
    <w:tmpl w:val="CB6C8736"/>
    <w:lvl w:ilvl="0" w:tplc="94C6FD80">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2F77E3"/>
    <w:multiLevelType w:val="hybridMultilevel"/>
    <w:tmpl w:val="02EA2FB2"/>
    <w:lvl w:ilvl="0" w:tplc="63C88A10">
      <w:numFmt w:val="bullet"/>
      <w:lvlText w:val="•"/>
      <w:lvlJc w:val="left"/>
      <w:pPr>
        <w:ind w:left="1076" w:hanging="360"/>
      </w:pPr>
      <w:rPr>
        <w:rFonts w:ascii="Calibri" w:eastAsia="Times New Roman" w:hAnsi="Calibri" w:cs="Calibr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3313FD"/>
    <w:multiLevelType w:val="multilevel"/>
    <w:tmpl w:val="F82432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527A3A"/>
    <w:multiLevelType w:val="multilevel"/>
    <w:tmpl w:val="A45E52B0"/>
    <w:lvl w:ilvl="0">
      <w:start w:val="1"/>
      <w:numFmt w:val="decimal"/>
      <w:lvlText w:val="%1."/>
      <w:lvlJc w:val="left"/>
      <w:pPr>
        <w:ind w:left="360" w:hanging="360"/>
      </w:pPr>
      <w:rPr>
        <w:b/>
      </w:rPr>
    </w:lvl>
    <w:lvl w:ilvl="1">
      <w:start w:val="1"/>
      <w:numFmt w:val="decimal"/>
      <w:lvlText w:val="%1.%2."/>
      <w:lvlJc w:val="left"/>
      <w:pPr>
        <w:ind w:left="432" w:hanging="432"/>
      </w:pPr>
      <w:rPr>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0E7AAC"/>
    <w:multiLevelType w:val="hybridMultilevel"/>
    <w:tmpl w:val="9E64CB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091DE3"/>
    <w:multiLevelType w:val="multilevel"/>
    <w:tmpl w:val="6E624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F71264F"/>
    <w:multiLevelType w:val="hybridMultilevel"/>
    <w:tmpl w:val="C8C25180"/>
    <w:lvl w:ilvl="0" w:tplc="63C88A10">
      <w:numFmt w:val="bullet"/>
      <w:lvlText w:val="•"/>
      <w:lvlJc w:val="left"/>
      <w:pPr>
        <w:ind w:left="1927" w:hanging="360"/>
      </w:pPr>
      <w:rPr>
        <w:rFonts w:ascii="Calibri" w:eastAsia="Times New Roman" w:hAnsi="Calibri" w:cs="Calibri" w:hint="default"/>
        <w:sz w:val="24"/>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3" w15:restartNumberingAfterBreak="0">
    <w:nsid w:val="45E80FAE"/>
    <w:multiLevelType w:val="hybridMultilevel"/>
    <w:tmpl w:val="03C612CE"/>
    <w:lvl w:ilvl="0" w:tplc="1E482DC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B373B5"/>
    <w:multiLevelType w:val="hybridMultilevel"/>
    <w:tmpl w:val="18AE3F3C"/>
    <w:lvl w:ilvl="0" w:tplc="C2A60CD8">
      <w:start w:val="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983CE9"/>
    <w:multiLevelType w:val="hybridMultilevel"/>
    <w:tmpl w:val="D85A8A2A"/>
    <w:lvl w:ilvl="0" w:tplc="63C88A10">
      <w:numFmt w:val="bullet"/>
      <w:lvlText w:val="•"/>
      <w:lvlJc w:val="left"/>
      <w:pPr>
        <w:ind w:left="1076" w:hanging="360"/>
      </w:pPr>
      <w:rPr>
        <w:rFonts w:ascii="Calibri" w:eastAsia="Times New Roman" w:hAnsi="Calibri" w:cs="Calibr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0E177C"/>
    <w:multiLevelType w:val="hybridMultilevel"/>
    <w:tmpl w:val="81D0A44C"/>
    <w:lvl w:ilvl="0" w:tplc="548E2442">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816FD6"/>
    <w:multiLevelType w:val="hybridMultilevel"/>
    <w:tmpl w:val="F2484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5B111B"/>
    <w:multiLevelType w:val="hybridMultilevel"/>
    <w:tmpl w:val="62FCE5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A24945"/>
    <w:multiLevelType w:val="multilevel"/>
    <w:tmpl w:val="3D869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78B5D8E"/>
    <w:multiLevelType w:val="multilevel"/>
    <w:tmpl w:val="A20E76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97143A8"/>
    <w:multiLevelType w:val="multilevel"/>
    <w:tmpl w:val="9EFA8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98E02A2"/>
    <w:multiLevelType w:val="multilevel"/>
    <w:tmpl w:val="549A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F8F5698"/>
    <w:multiLevelType w:val="hybridMultilevel"/>
    <w:tmpl w:val="7B669D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7FD97840"/>
    <w:multiLevelType w:val="multilevel"/>
    <w:tmpl w:val="FEE64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9"/>
  </w:num>
  <w:num w:numId="3">
    <w:abstractNumId w:val="20"/>
  </w:num>
  <w:num w:numId="4">
    <w:abstractNumId w:val="28"/>
  </w:num>
  <w:num w:numId="5">
    <w:abstractNumId w:val="14"/>
  </w:num>
  <w:num w:numId="6">
    <w:abstractNumId w:val="8"/>
  </w:num>
  <w:num w:numId="7">
    <w:abstractNumId w:val="23"/>
  </w:num>
  <w:num w:numId="8">
    <w:abstractNumId w:val="27"/>
  </w:num>
  <w:num w:numId="9">
    <w:abstractNumId w:val="33"/>
  </w:num>
  <w:num w:numId="10">
    <w:abstractNumId w:val="2"/>
  </w:num>
  <w:num w:numId="11">
    <w:abstractNumId w:val="6"/>
  </w:num>
  <w:num w:numId="12">
    <w:abstractNumId w:val="17"/>
  </w:num>
  <w:num w:numId="13">
    <w:abstractNumId w:val="25"/>
  </w:num>
  <w:num w:numId="14">
    <w:abstractNumId w:val="16"/>
  </w:num>
  <w:num w:numId="15">
    <w:abstractNumId w:val="3"/>
  </w:num>
  <w:num w:numId="16">
    <w:abstractNumId w:val="24"/>
  </w:num>
  <w:num w:numId="17">
    <w:abstractNumId w:val="7"/>
  </w:num>
  <w:num w:numId="18">
    <w:abstractNumId w:val="5"/>
  </w:num>
  <w:num w:numId="19">
    <w:abstractNumId w:val="22"/>
  </w:num>
  <w:num w:numId="20">
    <w:abstractNumId w:val="9"/>
  </w:num>
  <w:num w:numId="21">
    <w:abstractNumId w:val="26"/>
  </w:num>
  <w:num w:numId="22">
    <w:abstractNumId w:val="1"/>
  </w:num>
  <w:num w:numId="23">
    <w:abstractNumId w:val="21"/>
  </w:num>
  <w:num w:numId="24">
    <w:abstractNumId w:val="12"/>
  </w:num>
  <w:num w:numId="25">
    <w:abstractNumId w:val="13"/>
  </w:num>
  <w:num w:numId="26">
    <w:abstractNumId w:val="32"/>
  </w:num>
  <w:num w:numId="27">
    <w:abstractNumId w:val="15"/>
  </w:num>
  <w:num w:numId="28">
    <w:abstractNumId w:val="18"/>
  </w:num>
  <w:num w:numId="29">
    <w:abstractNumId w:val="29"/>
  </w:num>
  <w:num w:numId="30">
    <w:abstractNumId w:val="10"/>
  </w:num>
  <w:num w:numId="31">
    <w:abstractNumId w:val="34"/>
  </w:num>
  <w:num w:numId="32">
    <w:abstractNumId w:val="30"/>
  </w:num>
  <w:num w:numId="33">
    <w:abstractNumId w:val="31"/>
  </w:num>
  <w:num w:numId="34">
    <w:abstractNumId w:val="4"/>
  </w:num>
  <w:num w:numId="35">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F08"/>
    <w:rsid w:val="0000331C"/>
    <w:rsid w:val="00006179"/>
    <w:rsid w:val="000062E7"/>
    <w:rsid w:val="00007C51"/>
    <w:rsid w:val="000101A7"/>
    <w:rsid w:val="000174E1"/>
    <w:rsid w:val="0002340E"/>
    <w:rsid w:val="000247DA"/>
    <w:rsid w:val="000253A7"/>
    <w:rsid w:val="000317ED"/>
    <w:rsid w:val="00034E6E"/>
    <w:rsid w:val="000352F0"/>
    <w:rsid w:val="00035B68"/>
    <w:rsid w:val="00035D4B"/>
    <w:rsid w:val="0004319E"/>
    <w:rsid w:val="00044085"/>
    <w:rsid w:val="00044B15"/>
    <w:rsid w:val="00052540"/>
    <w:rsid w:val="000529D2"/>
    <w:rsid w:val="00053E03"/>
    <w:rsid w:val="00065984"/>
    <w:rsid w:val="00076778"/>
    <w:rsid w:val="000805FC"/>
    <w:rsid w:val="00082C8E"/>
    <w:rsid w:val="000873E5"/>
    <w:rsid w:val="00091AD0"/>
    <w:rsid w:val="00096149"/>
    <w:rsid w:val="000A28A5"/>
    <w:rsid w:val="000A2FFD"/>
    <w:rsid w:val="000A33BD"/>
    <w:rsid w:val="000A74D3"/>
    <w:rsid w:val="000B39EF"/>
    <w:rsid w:val="000B4429"/>
    <w:rsid w:val="000C203A"/>
    <w:rsid w:val="000C4FBA"/>
    <w:rsid w:val="000D0C70"/>
    <w:rsid w:val="000D222F"/>
    <w:rsid w:val="000D4B86"/>
    <w:rsid w:val="000D63CB"/>
    <w:rsid w:val="000E114D"/>
    <w:rsid w:val="000E6B1C"/>
    <w:rsid w:val="000F0CD2"/>
    <w:rsid w:val="000F4B7B"/>
    <w:rsid w:val="000F7004"/>
    <w:rsid w:val="0010035D"/>
    <w:rsid w:val="0010359D"/>
    <w:rsid w:val="00105E1D"/>
    <w:rsid w:val="0011463E"/>
    <w:rsid w:val="00125519"/>
    <w:rsid w:val="001264A1"/>
    <w:rsid w:val="001363CF"/>
    <w:rsid w:val="00136A12"/>
    <w:rsid w:val="0014736A"/>
    <w:rsid w:val="0015002F"/>
    <w:rsid w:val="001511DF"/>
    <w:rsid w:val="00155EE6"/>
    <w:rsid w:val="0015651C"/>
    <w:rsid w:val="0016452C"/>
    <w:rsid w:val="001659ED"/>
    <w:rsid w:val="001668F9"/>
    <w:rsid w:val="001758E5"/>
    <w:rsid w:val="00175C49"/>
    <w:rsid w:val="00180E75"/>
    <w:rsid w:val="001906E6"/>
    <w:rsid w:val="001974F8"/>
    <w:rsid w:val="00197A52"/>
    <w:rsid w:val="001B0386"/>
    <w:rsid w:val="001B07E0"/>
    <w:rsid w:val="001B16EA"/>
    <w:rsid w:val="001B17AC"/>
    <w:rsid w:val="001B5E53"/>
    <w:rsid w:val="001C0AA5"/>
    <w:rsid w:val="001C4C53"/>
    <w:rsid w:val="001C5E4D"/>
    <w:rsid w:val="001C62E9"/>
    <w:rsid w:val="001C6B30"/>
    <w:rsid w:val="001C6BDC"/>
    <w:rsid w:val="001C7EE9"/>
    <w:rsid w:val="001D60F3"/>
    <w:rsid w:val="001E38E0"/>
    <w:rsid w:val="001F3793"/>
    <w:rsid w:val="00207A10"/>
    <w:rsid w:val="00216E59"/>
    <w:rsid w:val="00217087"/>
    <w:rsid w:val="00220D39"/>
    <w:rsid w:val="0022161B"/>
    <w:rsid w:val="00224474"/>
    <w:rsid w:val="00227970"/>
    <w:rsid w:val="0024122A"/>
    <w:rsid w:val="002431A5"/>
    <w:rsid w:val="00244574"/>
    <w:rsid w:val="0024689B"/>
    <w:rsid w:val="00246D2D"/>
    <w:rsid w:val="00250E21"/>
    <w:rsid w:val="00261DD5"/>
    <w:rsid w:val="0026228F"/>
    <w:rsid w:val="00263185"/>
    <w:rsid w:val="00267E41"/>
    <w:rsid w:val="00271761"/>
    <w:rsid w:val="0027243F"/>
    <w:rsid w:val="00272C6C"/>
    <w:rsid w:val="002827B5"/>
    <w:rsid w:val="00282A30"/>
    <w:rsid w:val="00286EC1"/>
    <w:rsid w:val="00291B48"/>
    <w:rsid w:val="00295DB1"/>
    <w:rsid w:val="002A2288"/>
    <w:rsid w:val="002A2322"/>
    <w:rsid w:val="002A788C"/>
    <w:rsid w:val="002B5987"/>
    <w:rsid w:val="002B6714"/>
    <w:rsid w:val="002C0286"/>
    <w:rsid w:val="002C1058"/>
    <w:rsid w:val="002C54B5"/>
    <w:rsid w:val="002C58D0"/>
    <w:rsid w:val="002C65C2"/>
    <w:rsid w:val="002D05B9"/>
    <w:rsid w:val="002D634E"/>
    <w:rsid w:val="002D7504"/>
    <w:rsid w:val="002E2AD7"/>
    <w:rsid w:val="002E4D5B"/>
    <w:rsid w:val="002E69E7"/>
    <w:rsid w:val="002F1490"/>
    <w:rsid w:val="002F2304"/>
    <w:rsid w:val="0031083E"/>
    <w:rsid w:val="0031105A"/>
    <w:rsid w:val="00316C3B"/>
    <w:rsid w:val="003313C5"/>
    <w:rsid w:val="003373E3"/>
    <w:rsid w:val="003402CE"/>
    <w:rsid w:val="00345A7B"/>
    <w:rsid w:val="00355A4F"/>
    <w:rsid w:val="0036055B"/>
    <w:rsid w:val="00360B3B"/>
    <w:rsid w:val="0036180A"/>
    <w:rsid w:val="0037121D"/>
    <w:rsid w:val="00373BE5"/>
    <w:rsid w:val="00380D58"/>
    <w:rsid w:val="0038227A"/>
    <w:rsid w:val="00382288"/>
    <w:rsid w:val="00382298"/>
    <w:rsid w:val="00386F08"/>
    <w:rsid w:val="00387993"/>
    <w:rsid w:val="00390D68"/>
    <w:rsid w:val="00393580"/>
    <w:rsid w:val="003A1B8F"/>
    <w:rsid w:val="003A272D"/>
    <w:rsid w:val="003A2FA6"/>
    <w:rsid w:val="003A3DB9"/>
    <w:rsid w:val="003A5995"/>
    <w:rsid w:val="003B102C"/>
    <w:rsid w:val="003B3BAD"/>
    <w:rsid w:val="003B61BE"/>
    <w:rsid w:val="003C3096"/>
    <w:rsid w:val="003C4644"/>
    <w:rsid w:val="003C66F4"/>
    <w:rsid w:val="003D0130"/>
    <w:rsid w:val="003D77F1"/>
    <w:rsid w:val="003D795F"/>
    <w:rsid w:val="003E3BCC"/>
    <w:rsid w:val="003E6C29"/>
    <w:rsid w:val="003F363B"/>
    <w:rsid w:val="003F4588"/>
    <w:rsid w:val="003F45FE"/>
    <w:rsid w:val="003F6AE4"/>
    <w:rsid w:val="003F7C80"/>
    <w:rsid w:val="003F7E81"/>
    <w:rsid w:val="00402BDC"/>
    <w:rsid w:val="00402D30"/>
    <w:rsid w:val="00402ED0"/>
    <w:rsid w:val="00416542"/>
    <w:rsid w:val="00416996"/>
    <w:rsid w:val="00420792"/>
    <w:rsid w:val="00420D38"/>
    <w:rsid w:val="0042386A"/>
    <w:rsid w:val="00431025"/>
    <w:rsid w:val="00435AC6"/>
    <w:rsid w:val="00445C3B"/>
    <w:rsid w:val="00446E39"/>
    <w:rsid w:val="00447049"/>
    <w:rsid w:val="00451FDE"/>
    <w:rsid w:val="0045687E"/>
    <w:rsid w:val="004578F5"/>
    <w:rsid w:val="00461B19"/>
    <w:rsid w:val="00464EA1"/>
    <w:rsid w:val="00465A73"/>
    <w:rsid w:val="0046744D"/>
    <w:rsid w:val="00472439"/>
    <w:rsid w:val="00474558"/>
    <w:rsid w:val="00474D62"/>
    <w:rsid w:val="004804BC"/>
    <w:rsid w:val="00480C37"/>
    <w:rsid w:val="00484FEF"/>
    <w:rsid w:val="0049015D"/>
    <w:rsid w:val="0049154A"/>
    <w:rsid w:val="004A112D"/>
    <w:rsid w:val="004B154D"/>
    <w:rsid w:val="004B1F8C"/>
    <w:rsid w:val="004B457F"/>
    <w:rsid w:val="004B6119"/>
    <w:rsid w:val="004C4D59"/>
    <w:rsid w:val="004C55F2"/>
    <w:rsid w:val="004C6E77"/>
    <w:rsid w:val="004C736F"/>
    <w:rsid w:val="004D1780"/>
    <w:rsid w:val="004D2F8A"/>
    <w:rsid w:val="004E41A4"/>
    <w:rsid w:val="004E5242"/>
    <w:rsid w:val="004E57DD"/>
    <w:rsid w:val="004E6DED"/>
    <w:rsid w:val="004F0B7B"/>
    <w:rsid w:val="005009DB"/>
    <w:rsid w:val="00501FA6"/>
    <w:rsid w:val="00507D3E"/>
    <w:rsid w:val="00512DAF"/>
    <w:rsid w:val="00513F0F"/>
    <w:rsid w:val="005161F5"/>
    <w:rsid w:val="005179FF"/>
    <w:rsid w:val="00520CE8"/>
    <w:rsid w:val="00521E08"/>
    <w:rsid w:val="005246CE"/>
    <w:rsid w:val="00533FF9"/>
    <w:rsid w:val="005345DF"/>
    <w:rsid w:val="00542D5E"/>
    <w:rsid w:val="0055467C"/>
    <w:rsid w:val="005554CC"/>
    <w:rsid w:val="00561A89"/>
    <w:rsid w:val="00563FAF"/>
    <w:rsid w:val="005644C3"/>
    <w:rsid w:val="00564BBC"/>
    <w:rsid w:val="005703A6"/>
    <w:rsid w:val="00573F6E"/>
    <w:rsid w:val="00576096"/>
    <w:rsid w:val="00580027"/>
    <w:rsid w:val="0058328F"/>
    <w:rsid w:val="0058684E"/>
    <w:rsid w:val="00587FFB"/>
    <w:rsid w:val="00595B47"/>
    <w:rsid w:val="00596AC9"/>
    <w:rsid w:val="005A2F96"/>
    <w:rsid w:val="005B61B8"/>
    <w:rsid w:val="005C3D6E"/>
    <w:rsid w:val="005C799E"/>
    <w:rsid w:val="005D33A5"/>
    <w:rsid w:val="005D43A5"/>
    <w:rsid w:val="005E3F79"/>
    <w:rsid w:val="005E42CC"/>
    <w:rsid w:val="005F02A6"/>
    <w:rsid w:val="005F3EAA"/>
    <w:rsid w:val="005F505C"/>
    <w:rsid w:val="00600FE1"/>
    <w:rsid w:val="00605AFC"/>
    <w:rsid w:val="00605B9A"/>
    <w:rsid w:val="006077FF"/>
    <w:rsid w:val="006134DD"/>
    <w:rsid w:val="00621650"/>
    <w:rsid w:val="006234DC"/>
    <w:rsid w:val="0062369A"/>
    <w:rsid w:val="00623DB6"/>
    <w:rsid w:val="006259B9"/>
    <w:rsid w:val="006266FE"/>
    <w:rsid w:val="00633233"/>
    <w:rsid w:val="006352DD"/>
    <w:rsid w:val="00636054"/>
    <w:rsid w:val="00641941"/>
    <w:rsid w:val="00642DA8"/>
    <w:rsid w:val="006441B6"/>
    <w:rsid w:val="0064545E"/>
    <w:rsid w:val="006501A8"/>
    <w:rsid w:val="006507CF"/>
    <w:rsid w:val="006607DB"/>
    <w:rsid w:val="00661955"/>
    <w:rsid w:val="00661BBF"/>
    <w:rsid w:val="006708DC"/>
    <w:rsid w:val="00680456"/>
    <w:rsid w:val="006810E3"/>
    <w:rsid w:val="0069111B"/>
    <w:rsid w:val="00694126"/>
    <w:rsid w:val="00694679"/>
    <w:rsid w:val="006968BC"/>
    <w:rsid w:val="006A0E7A"/>
    <w:rsid w:val="006A14CB"/>
    <w:rsid w:val="006A1704"/>
    <w:rsid w:val="006A3D85"/>
    <w:rsid w:val="006A50AA"/>
    <w:rsid w:val="006A645B"/>
    <w:rsid w:val="006A7A73"/>
    <w:rsid w:val="006B1598"/>
    <w:rsid w:val="006B353A"/>
    <w:rsid w:val="006B6CDD"/>
    <w:rsid w:val="006B6EB5"/>
    <w:rsid w:val="006C0398"/>
    <w:rsid w:val="006C1E61"/>
    <w:rsid w:val="006C5066"/>
    <w:rsid w:val="006C73C3"/>
    <w:rsid w:val="006D072B"/>
    <w:rsid w:val="006D2AF1"/>
    <w:rsid w:val="006D358B"/>
    <w:rsid w:val="006D7B50"/>
    <w:rsid w:val="006E16AD"/>
    <w:rsid w:val="006F4A45"/>
    <w:rsid w:val="007031BB"/>
    <w:rsid w:val="007052ED"/>
    <w:rsid w:val="00706AC0"/>
    <w:rsid w:val="0071669D"/>
    <w:rsid w:val="0072045C"/>
    <w:rsid w:val="00722EB9"/>
    <w:rsid w:val="00723D7C"/>
    <w:rsid w:val="007240C4"/>
    <w:rsid w:val="00731A40"/>
    <w:rsid w:val="00733191"/>
    <w:rsid w:val="00735629"/>
    <w:rsid w:val="0074340C"/>
    <w:rsid w:val="00752A1F"/>
    <w:rsid w:val="00755CB1"/>
    <w:rsid w:val="00760404"/>
    <w:rsid w:val="007610D3"/>
    <w:rsid w:val="007612FE"/>
    <w:rsid w:val="00761DE8"/>
    <w:rsid w:val="007657AC"/>
    <w:rsid w:val="007661BB"/>
    <w:rsid w:val="007675F3"/>
    <w:rsid w:val="00770D84"/>
    <w:rsid w:val="00773FA1"/>
    <w:rsid w:val="0077711C"/>
    <w:rsid w:val="00783DBA"/>
    <w:rsid w:val="007846CD"/>
    <w:rsid w:val="00792D99"/>
    <w:rsid w:val="007A48D3"/>
    <w:rsid w:val="007A793D"/>
    <w:rsid w:val="007B0152"/>
    <w:rsid w:val="007B113E"/>
    <w:rsid w:val="007C3F8F"/>
    <w:rsid w:val="007C693E"/>
    <w:rsid w:val="007D0BFF"/>
    <w:rsid w:val="007D1674"/>
    <w:rsid w:val="007D1BD4"/>
    <w:rsid w:val="007E2F62"/>
    <w:rsid w:val="007E366C"/>
    <w:rsid w:val="007E4601"/>
    <w:rsid w:val="007E5AE6"/>
    <w:rsid w:val="007E7B37"/>
    <w:rsid w:val="007F04A3"/>
    <w:rsid w:val="007F1409"/>
    <w:rsid w:val="007F2DA3"/>
    <w:rsid w:val="007F6517"/>
    <w:rsid w:val="007F7EE1"/>
    <w:rsid w:val="0081238B"/>
    <w:rsid w:val="008134A6"/>
    <w:rsid w:val="00813BB3"/>
    <w:rsid w:val="0081446C"/>
    <w:rsid w:val="008163E3"/>
    <w:rsid w:val="00816869"/>
    <w:rsid w:val="00820FE0"/>
    <w:rsid w:val="00821772"/>
    <w:rsid w:val="00827CE6"/>
    <w:rsid w:val="0083328F"/>
    <w:rsid w:val="008362EB"/>
    <w:rsid w:val="00842A50"/>
    <w:rsid w:val="00843C69"/>
    <w:rsid w:val="0084427A"/>
    <w:rsid w:val="00861E2D"/>
    <w:rsid w:val="00863638"/>
    <w:rsid w:val="00865F16"/>
    <w:rsid w:val="008660EE"/>
    <w:rsid w:val="00871015"/>
    <w:rsid w:val="00872287"/>
    <w:rsid w:val="00884E89"/>
    <w:rsid w:val="00894FC8"/>
    <w:rsid w:val="00895357"/>
    <w:rsid w:val="008A21C8"/>
    <w:rsid w:val="008A6ECC"/>
    <w:rsid w:val="008A7699"/>
    <w:rsid w:val="008B2F90"/>
    <w:rsid w:val="008B3DE0"/>
    <w:rsid w:val="008B4700"/>
    <w:rsid w:val="008B4DEE"/>
    <w:rsid w:val="008B5A5E"/>
    <w:rsid w:val="008B71B2"/>
    <w:rsid w:val="008C2DC1"/>
    <w:rsid w:val="008C36F7"/>
    <w:rsid w:val="008E0636"/>
    <w:rsid w:val="008E0D39"/>
    <w:rsid w:val="008E29EF"/>
    <w:rsid w:val="008F0970"/>
    <w:rsid w:val="008F2BB7"/>
    <w:rsid w:val="008F64E2"/>
    <w:rsid w:val="008F7FC4"/>
    <w:rsid w:val="00905466"/>
    <w:rsid w:val="00907892"/>
    <w:rsid w:val="00912428"/>
    <w:rsid w:val="00912A91"/>
    <w:rsid w:val="00913362"/>
    <w:rsid w:val="00914281"/>
    <w:rsid w:val="00916113"/>
    <w:rsid w:val="00916BA6"/>
    <w:rsid w:val="00916D1D"/>
    <w:rsid w:val="00920369"/>
    <w:rsid w:val="009207D9"/>
    <w:rsid w:val="0092442D"/>
    <w:rsid w:val="00924792"/>
    <w:rsid w:val="009262FD"/>
    <w:rsid w:val="00931732"/>
    <w:rsid w:val="00933A7A"/>
    <w:rsid w:val="00936300"/>
    <w:rsid w:val="009375DF"/>
    <w:rsid w:val="00955285"/>
    <w:rsid w:val="00962A3E"/>
    <w:rsid w:val="00962E8A"/>
    <w:rsid w:val="00964E30"/>
    <w:rsid w:val="00965D3A"/>
    <w:rsid w:val="00966662"/>
    <w:rsid w:val="00970196"/>
    <w:rsid w:val="00981230"/>
    <w:rsid w:val="00983076"/>
    <w:rsid w:val="00986500"/>
    <w:rsid w:val="00991C74"/>
    <w:rsid w:val="00995A7D"/>
    <w:rsid w:val="00996BFE"/>
    <w:rsid w:val="009A3976"/>
    <w:rsid w:val="009A566B"/>
    <w:rsid w:val="009A6A4A"/>
    <w:rsid w:val="009B4CC8"/>
    <w:rsid w:val="009B7446"/>
    <w:rsid w:val="009C2EFB"/>
    <w:rsid w:val="009D0F54"/>
    <w:rsid w:val="009D1AA7"/>
    <w:rsid w:val="009E3E43"/>
    <w:rsid w:val="009E75A7"/>
    <w:rsid w:val="009F0BC4"/>
    <w:rsid w:val="009F6A42"/>
    <w:rsid w:val="00A02E69"/>
    <w:rsid w:val="00A06AF2"/>
    <w:rsid w:val="00A11414"/>
    <w:rsid w:val="00A13C6B"/>
    <w:rsid w:val="00A16A89"/>
    <w:rsid w:val="00A203A3"/>
    <w:rsid w:val="00A21821"/>
    <w:rsid w:val="00A218DF"/>
    <w:rsid w:val="00A221C8"/>
    <w:rsid w:val="00A228AE"/>
    <w:rsid w:val="00A305E8"/>
    <w:rsid w:val="00A44E72"/>
    <w:rsid w:val="00A45E14"/>
    <w:rsid w:val="00A544C8"/>
    <w:rsid w:val="00A55684"/>
    <w:rsid w:val="00A66371"/>
    <w:rsid w:val="00A678CB"/>
    <w:rsid w:val="00A72E01"/>
    <w:rsid w:val="00A77905"/>
    <w:rsid w:val="00A9211B"/>
    <w:rsid w:val="00A92A58"/>
    <w:rsid w:val="00A95FA3"/>
    <w:rsid w:val="00A9677A"/>
    <w:rsid w:val="00AA680F"/>
    <w:rsid w:val="00AA7CBB"/>
    <w:rsid w:val="00AB1143"/>
    <w:rsid w:val="00AB1817"/>
    <w:rsid w:val="00AB29F9"/>
    <w:rsid w:val="00AB4414"/>
    <w:rsid w:val="00AB49DB"/>
    <w:rsid w:val="00AC643D"/>
    <w:rsid w:val="00AC6DE0"/>
    <w:rsid w:val="00AC7E72"/>
    <w:rsid w:val="00AD16A7"/>
    <w:rsid w:val="00AD46DC"/>
    <w:rsid w:val="00AD4DA4"/>
    <w:rsid w:val="00AE0538"/>
    <w:rsid w:val="00AE2A2D"/>
    <w:rsid w:val="00AE4797"/>
    <w:rsid w:val="00AE50F0"/>
    <w:rsid w:val="00AE77D8"/>
    <w:rsid w:val="00AF0894"/>
    <w:rsid w:val="00AF565D"/>
    <w:rsid w:val="00AF5A84"/>
    <w:rsid w:val="00AF6757"/>
    <w:rsid w:val="00B00A9A"/>
    <w:rsid w:val="00B12425"/>
    <w:rsid w:val="00B16AA2"/>
    <w:rsid w:val="00B22D55"/>
    <w:rsid w:val="00B327BA"/>
    <w:rsid w:val="00B34D6B"/>
    <w:rsid w:val="00B356EE"/>
    <w:rsid w:val="00B4346F"/>
    <w:rsid w:val="00B43F78"/>
    <w:rsid w:val="00B479EE"/>
    <w:rsid w:val="00B50AD3"/>
    <w:rsid w:val="00B52093"/>
    <w:rsid w:val="00B524C3"/>
    <w:rsid w:val="00B53CE7"/>
    <w:rsid w:val="00B54DB6"/>
    <w:rsid w:val="00B55544"/>
    <w:rsid w:val="00B559CA"/>
    <w:rsid w:val="00B55F6D"/>
    <w:rsid w:val="00B57D4F"/>
    <w:rsid w:val="00B6070D"/>
    <w:rsid w:val="00B6528C"/>
    <w:rsid w:val="00B70B36"/>
    <w:rsid w:val="00B81E5D"/>
    <w:rsid w:val="00B84743"/>
    <w:rsid w:val="00BA213E"/>
    <w:rsid w:val="00BB034C"/>
    <w:rsid w:val="00BB0F0D"/>
    <w:rsid w:val="00BC3D78"/>
    <w:rsid w:val="00BC5F52"/>
    <w:rsid w:val="00BD41CF"/>
    <w:rsid w:val="00BE21E7"/>
    <w:rsid w:val="00BE6E0D"/>
    <w:rsid w:val="00BF1055"/>
    <w:rsid w:val="00BF3852"/>
    <w:rsid w:val="00BF3A4E"/>
    <w:rsid w:val="00C03ABC"/>
    <w:rsid w:val="00C04D40"/>
    <w:rsid w:val="00C120A6"/>
    <w:rsid w:val="00C12788"/>
    <w:rsid w:val="00C2381B"/>
    <w:rsid w:val="00C2485B"/>
    <w:rsid w:val="00C267A0"/>
    <w:rsid w:val="00C37FCE"/>
    <w:rsid w:val="00C41D03"/>
    <w:rsid w:val="00C44229"/>
    <w:rsid w:val="00C44323"/>
    <w:rsid w:val="00C44A6C"/>
    <w:rsid w:val="00C4646C"/>
    <w:rsid w:val="00C5611A"/>
    <w:rsid w:val="00C61EF2"/>
    <w:rsid w:val="00C627E5"/>
    <w:rsid w:val="00C63184"/>
    <w:rsid w:val="00C64329"/>
    <w:rsid w:val="00C64E84"/>
    <w:rsid w:val="00C81835"/>
    <w:rsid w:val="00C81992"/>
    <w:rsid w:val="00CA168A"/>
    <w:rsid w:val="00CA30CA"/>
    <w:rsid w:val="00CA3639"/>
    <w:rsid w:val="00CA5F35"/>
    <w:rsid w:val="00CB2521"/>
    <w:rsid w:val="00CB5DCD"/>
    <w:rsid w:val="00CC5FEF"/>
    <w:rsid w:val="00CD1C51"/>
    <w:rsid w:val="00CE0181"/>
    <w:rsid w:val="00CF1059"/>
    <w:rsid w:val="00CF7542"/>
    <w:rsid w:val="00D005AD"/>
    <w:rsid w:val="00D03A5C"/>
    <w:rsid w:val="00D072B6"/>
    <w:rsid w:val="00D079D6"/>
    <w:rsid w:val="00D1029C"/>
    <w:rsid w:val="00D12873"/>
    <w:rsid w:val="00D20FF3"/>
    <w:rsid w:val="00D21AB6"/>
    <w:rsid w:val="00D26ABB"/>
    <w:rsid w:val="00D32214"/>
    <w:rsid w:val="00D40137"/>
    <w:rsid w:val="00D41395"/>
    <w:rsid w:val="00D4146F"/>
    <w:rsid w:val="00D4312A"/>
    <w:rsid w:val="00D445E2"/>
    <w:rsid w:val="00D453DD"/>
    <w:rsid w:val="00D45664"/>
    <w:rsid w:val="00D456F9"/>
    <w:rsid w:val="00D47D02"/>
    <w:rsid w:val="00D5002C"/>
    <w:rsid w:val="00D50EE1"/>
    <w:rsid w:val="00D55680"/>
    <w:rsid w:val="00D631CB"/>
    <w:rsid w:val="00D644AC"/>
    <w:rsid w:val="00D65877"/>
    <w:rsid w:val="00D67CF3"/>
    <w:rsid w:val="00D67F32"/>
    <w:rsid w:val="00D712AF"/>
    <w:rsid w:val="00D75BD8"/>
    <w:rsid w:val="00D843CB"/>
    <w:rsid w:val="00D91A11"/>
    <w:rsid w:val="00D96A80"/>
    <w:rsid w:val="00DA7377"/>
    <w:rsid w:val="00DB37FE"/>
    <w:rsid w:val="00DB5748"/>
    <w:rsid w:val="00DB6D5D"/>
    <w:rsid w:val="00DD0301"/>
    <w:rsid w:val="00DD1309"/>
    <w:rsid w:val="00DD7827"/>
    <w:rsid w:val="00DE5527"/>
    <w:rsid w:val="00DF0E87"/>
    <w:rsid w:val="00DF5CD1"/>
    <w:rsid w:val="00DF6D3D"/>
    <w:rsid w:val="00E03FC4"/>
    <w:rsid w:val="00E04661"/>
    <w:rsid w:val="00E05426"/>
    <w:rsid w:val="00E07406"/>
    <w:rsid w:val="00E10BB2"/>
    <w:rsid w:val="00E11987"/>
    <w:rsid w:val="00E168B4"/>
    <w:rsid w:val="00E17623"/>
    <w:rsid w:val="00E17BAE"/>
    <w:rsid w:val="00E22436"/>
    <w:rsid w:val="00E30700"/>
    <w:rsid w:val="00E3132C"/>
    <w:rsid w:val="00E33096"/>
    <w:rsid w:val="00E33649"/>
    <w:rsid w:val="00E3411A"/>
    <w:rsid w:val="00E37173"/>
    <w:rsid w:val="00E474A7"/>
    <w:rsid w:val="00E55FFA"/>
    <w:rsid w:val="00E568E2"/>
    <w:rsid w:val="00E57001"/>
    <w:rsid w:val="00E575A9"/>
    <w:rsid w:val="00E57DBE"/>
    <w:rsid w:val="00E62213"/>
    <w:rsid w:val="00E65200"/>
    <w:rsid w:val="00E70E46"/>
    <w:rsid w:val="00E73A62"/>
    <w:rsid w:val="00E82E5B"/>
    <w:rsid w:val="00EA28B8"/>
    <w:rsid w:val="00EA6005"/>
    <w:rsid w:val="00EA7183"/>
    <w:rsid w:val="00EB2833"/>
    <w:rsid w:val="00EB3066"/>
    <w:rsid w:val="00EB55F1"/>
    <w:rsid w:val="00EC3ADD"/>
    <w:rsid w:val="00ED07C3"/>
    <w:rsid w:val="00ED0979"/>
    <w:rsid w:val="00ED0B00"/>
    <w:rsid w:val="00ED3BBA"/>
    <w:rsid w:val="00ED3D44"/>
    <w:rsid w:val="00ED6338"/>
    <w:rsid w:val="00EE31BC"/>
    <w:rsid w:val="00EF0B41"/>
    <w:rsid w:val="00F22481"/>
    <w:rsid w:val="00F242EE"/>
    <w:rsid w:val="00F25D29"/>
    <w:rsid w:val="00F26F2A"/>
    <w:rsid w:val="00F3428B"/>
    <w:rsid w:val="00F34FDC"/>
    <w:rsid w:val="00F41714"/>
    <w:rsid w:val="00F46204"/>
    <w:rsid w:val="00F500D0"/>
    <w:rsid w:val="00F50EC2"/>
    <w:rsid w:val="00F51D06"/>
    <w:rsid w:val="00F53337"/>
    <w:rsid w:val="00F53E5D"/>
    <w:rsid w:val="00F54518"/>
    <w:rsid w:val="00F5465B"/>
    <w:rsid w:val="00F5494A"/>
    <w:rsid w:val="00F62BE8"/>
    <w:rsid w:val="00F638A1"/>
    <w:rsid w:val="00F64766"/>
    <w:rsid w:val="00F64852"/>
    <w:rsid w:val="00F7564B"/>
    <w:rsid w:val="00F77651"/>
    <w:rsid w:val="00F80629"/>
    <w:rsid w:val="00F8258A"/>
    <w:rsid w:val="00F86CD2"/>
    <w:rsid w:val="00F91C97"/>
    <w:rsid w:val="00F926D6"/>
    <w:rsid w:val="00F94379"/>
    <w:rsid w:val="00F97544"/>
    <w:rsid w:val="00F97EC9"/>
    <w:rsid w:val="00FA06E0"/>
    <w:rsid w:val="00FA1349"/>
    <w:rsid w:val="00FA3870"/>
    <w:rsid w:val="00FA7BCF"/>
    <w:rsid w:val="00FB73BA"/>
    <w:rsid w:val="00FC61DF"/>
    <w:rsid w:val="00FD03AC"/>
    <w:rsid w:val="00FD0557"/>
    <w:rsid w:val="00FD411E"/>
    <w:rsid w:val="00FD5614"/>
    <w:rsid w:val="00FE05B4"/>
    <w:rsid w:val="00FE2E98"/>
    <w:rsid w:val="00FE6B10"/>
    <w:rsid w:val="00FE7634"/>
    <w:rsid w:val="00FF2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EE6827"/>
  <w15:docId w15:val="{BB75065D-130C-498C-B80A-EA5E37F53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AF1"/>
    <w:rPr>
      <w:rFonts w:ascii="Calibri" w:hAnsi="Calibri"/>
      <w:sz w:val="22"/>
    </w:rPr>
  </w:style>
  <w:style w:type="paragraph" w:styleId="Heading1">
    <w:name w:val="heading 1"/>
    <w:basedOn w:val="Normal"/>
    <w:next w:val="Normal"/>
    <w:link w:val="Heading1Char"/>
    <w:uiPriority w:val="9"/>
    <w:qFormat/>
    <w:rsid w:val="000247DA"/>
    <w:pPr>
      <w:keepNext/>
      <w:spacing w:before="120" w:after="120"/>
      <w:outlineLvl w:val="0"/>
    </w:pPr>
    <w:rPr>
      <w:b/>
      <w:bCs/>
      <w:color w:val="000000" w:themeColor="text1"/>
      <w:kern w:val="32"/>
      <w:sz w:val="32"/>
      <w:szCs w:val="32"/>
    </w:rPr>
  </w:style>
  <w:style w:type="paragraph" w:styleId="Heading2">
    <w:name w:val="heading 2"/>
    <w:basedOn w:val="Normal"/>
    <w:next w:val="Normal"/>
    <w:link w:val="Heading2Char"/>
    <w:uiPriority w:val="9"/>
    <w:semiHidden/>
    <w:unhideWhenUsed/>
    <w:qFormat/>
    <w:rsid w:val="00E168B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77651"/>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3D85"/>
    <w:pPr>
      <w:tabs>
        <w:tab w:val="center" w:pos="4320"/>
        <w:tab w:val="right" w:pos="8640"/>
      </w:tabs>
    </w:pPr>
  </w:style>
  <w:style w:type="paragraph" w:styleId="Footer">
    <w:name w:val="footer"/>
    <w:basedOn w:val="Normal"/>
    <w:link w:val="FooterChar"/>
    <w:uiPriority w:val="99"/>
    <w:rsid w:val="006A3D85"/>
    <w:pPr>
      <w:tabs>
        <w:tab w:val="center" w:pos="4320"/>
        <w:tab w:val="right" w:pos="8640"/>
      </w:tabs>
    </w:pPr>
  </w:style>
  <w:style w:type="character" w:styleId="PageNumber">
    <w:name w:val="page number"/>
    <w:basedOn w:val="DefaultParagraphFont"/>
    <w:rsid w:val="006A3D85"/>
  </w:style>
  <w:style w:type="table" w:styleId="TableGrid">
    <w:name w:val="Table Grid"/>
    <w:basedOn w:val="TableNormal"/>
    <w:uiPriority w:val="59"/>
    <w:rsid w:val="00920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305E8"/>
    <w:rPr>
      <w:rFonts w:ascii="Tahoma" w:hAnsi="Tahoma" w:cs="Tahoma"/>
      <w:sz w:val="16"/>
      <w:szCs w:val="16"/>
    </w:rPr>
  </w:style>
  <w:style w:type="character" w:styleId="Hyperlink">
    <w:name w:val="Hyperlink"/>
    <w:uiPriority w:val="99"/>
    <w:rsid w:val="00641941"/>
    <w:rPr>
      <w:color w:val="000099"/>
      <w:u w:val="single"/>
    </w:rPr>
  </w:style>
  <w:style w:type="paragraph" w:customStyle="1" w:styleId="NormalWeb3">
    <w:name w:val="Normal (Web)3"/>
    <w:basedOn w:val="Normal"/>
    <w:rsid w:val="00641941"/>
    <w:pPr>
      <w:spacing w:before="120" w:after="100" w:afterAutospacing="1"/>
      <w:ind w:left="200"/>
    </w:pPr>
    <w:rPr>
      <w:rFonts w:ascii="Times New Roman" w:hAnsi="Times New Roman"/>
      <w:sz w:val="24"/>
      <w:szCs w:val="24"/>
    </w:rPr>
  </w:style>
  <w:style w:type="character" w:styleId="CommentReference">
    <w:name w:val="annotation reference"/>
    <w:uiPriority w:val="99"/>
    <w:semiHidden/>
    <w:rsid w:val="00706AC0"/>
    <w:rPr>
      <w:sz w:val="16"/>
      <w:szCs w:val="16"/>
    </w:rPr>
  </w:style>
  <w:style w:type="paragraph" w:styleId="CommentText">
    <w:name w:val="annotation text"/>
    <w:basedOn w:val="Normal"/>
    <w:link w:val="CommentTextChar"/>
    <w:uiPriority w:val="99"/>
    <w:semiHidden/>
    <w:rsid w:val="00706AC0"/>
  </w:style>
  <w:style w:type="paragraph" w:styleId="CommentSubject">
    <w:name w:val="annotation subject"/>
    <w:basedOn w:val="CommentText"/>
    <w:next w:val="CommentText"/>
    <w:semiHidden/>
    <w:rsid w:val="00706AC0"/>
    <w:rPr>
      <w:b/>
      <w:bCs/>
    </w:rPr>
  </w:style>
  <w:style w:type="character" w:styleId="FollowedHyperlink">
    <w:name w:val="FollowedHyperlink"/>
    <w:rsid w:val="006259B9"/>
    <w:rPr>
      <w:color w:val="800080"/>
      <w:u w:val="single"/>
    </w:rPr>
  </w:style>
  <w:style w:type="paragraph" w:customStyle="1" w:styleId="Default">
    <w:name w:val="Default"/>
    <w:rsid w:val="004C6E77"/>
    <w:pPr>
      <w:widowControl w:val="0"/>
      <w:autoSpaceDE w:val="0"/>
      <w:autoSpaceDN w:val="0"/>
      <w:adjustRightInd w:val="0"/>
    </w:pPr>
    <w:rPr>
      <w:rFonts w:ascii="Arial" w:hAnsi="Arial" w:cs="Arial"/>
      <w:color w:val="000000"/>
      <w:sz w:val="24"/>
      <w:szCs w:val="24"/>
    </w:rPr>
  </w:style>
  <w:style w:type="character" w:customStyle="1" w:styleId="HeaderChar">
    <w:name w:val="Header Char"/>
    <w:link w:val="Header"/>
    <w:uiPriority w:val="99"/>
    <w:rsid w:val="004C6E77"/>
    <w:rPr>
      <w:rFonts w:ascii="Arial" w:hAnsi="Arial"/>
    </w:rPr>
  </w:style>
  <w:style w:type="character" w:customStyle="1" w:styleId="FooterChar">
    <w:name w:val="Footer Char"/>
    <w:link w:val="Footer"/>
    <w:uiPriority w:val="99"/>
    <w:rsid w:val="004C6E77"/>
    <w:rPr>
      <w:rFonts w:ascii="Arial" w:hAnsi="Arial"/>
    </w:rPr>
  </w:style>
  <w:style w:type="paragraph" w:customStyle="1" w:styleId="CM93">
    <w:name w:val="CM93"/>
    <w:basedOn w:val="Default"/>
    <w:next w:val="Default"/>
    <w:uiPriority w:val="99"/>
    <w:rsid w:val="00CD1C51"/>
    <w:pPr>
      <w:spacing w:line="240" w:lineRule="atLeast"/>
    </w:pPr>
    <w:rPr>
      <w:color w:val="auto"/>
    </w:rPr>
  </w:style>
  <w:style w:type="character" w:customStyle="1" w:styleId="Heading1Char">
    <w:name w:val="Heading 1 Char"/>
    <w:link w:val="Heading1"/>
    <w:uiPriority w:val="9"/>
    <w:rsid w:val="000247DA"/>
    <w:rPr>
      <w:rFonts w:ascii="Calibri" w:hAnsi="Calibri"/>
      <w:b/>
      <w:bCs/>
      <w:color w:val="000000" w:themeColor="text1"/>
      <w:kern w:val="32"/>
      <w:sz w:val="32"/>
      <w:szCs w:val="32"/>
    </w:rPr>
  </w:style>
  <w:style w:type="paragraph" w:styleId="TOCHeading">
    <w:name w:val="TOC Heading"/>
    <w:aliases w:val="TOC Appendix"/>
    <w:basedOn w:val="Heading1"/>
    <w:next w:val="Normal"/>
    <w:uiPriority w:val="39"/>
    <w:unhideWhenUsed/>
    <w:qFormat/>
    <w:rsid w:val="007E5AE6"/>
    <w:pPr>
      <w:keepLines/>
      <w:spacing w:after="0"/>
      <w:outlineLvl w:val="9"/>
    </w:pPr>
    <w:rPr>
      <w:bCs w:val="0"/>
      <w:kern w:val="0"/>
      <w:sz w:val="28"/>
      <w:lang w:val="en-US" w:eastAsia="en-US"/>
    </w:rPr>
  </w:style>
  <w:style w:type="paragraph" w:styleId="TOC1">
    <w:name w:val="toc 1"/>
    <w:basedOn w:val="Normal"/>
    <w:next w:val="Normal"/>
    <w:autoRedefine/>
    <w:uiPriority w:val="39"/>
    <w:unhideWhenUsed/>
    <w:rsid w:val="009E75A7"/>
    <w:pPr>
      <w:tabs>
        <w:tab w:val="left" w:pos="709"/>
        <w:tab w:val="right" w:leader="dot" w:pos="10790"/>
      </w:tabs>
    </w:pPr>
    <w:rPr>
      <w:b/>
      <w:sz w:val="24"/>
    </w:rPr>
  </w:style>
  <w:style w:type="character" w:customStyle="1" w:styleId="apple-converted-space">
    <w:name w:val="apple-converted-space"/>
    <w:basedOn w:val="DefaultParagraphFont"/>
    <w:rsid w:val="0071669D"/>
  </w:style>
  <w:style w:type="character" w:customStyle="1" w:styleId="Heading3Char">
    <w:name w:val="Heading 3 Char"/>
    <w:link w:val="Heading3"/>
    <w:uiPriority w:val="9"/>
    <w:rsid w:val="00F77651"/>
    <w:rPr>
      <w:rFonts w:ascii="Calibri Light" w:eastAsia="Times New Roman" w:hAnsi="Calibri Light" w:cs="Times New Roman"/>
      <w:b/>
      <w:bCs/>
      <w:sz w:val="26"/>
      <w:szCs w:val="26"/>
    </w:rPr>
  </w:style>
  <w:style w:type="paragraph" w:customStyle="1" w:styleId="WfxFaxNum">
    <w:name w:val="WfxFaxNum"/>
    <w:basedOn w:val="Normal"/>
    <w:rsid w:val="00F77651"/>
    <w:pPr>
      <w:jc w:val="both"/>
    </w:pPr>
  </w:style>
  <w:style w:type="paragraph" w:styleId="ListBullet">
    <w:name w:val="List Bullet"/>
    <w:basedOn w:val="Normal"/>
    <w:uiPriority w:val="99"/>
    <w:unhideWhenUsed/>
    <w:rsid w:val="00F77651"/>
    <w:pPr>
      <w:numPr>
        <w:numId w:val="1"/>
      </w:numPr>
      <w:contextualSpacing/>
    </w:pPr>
  </w:style>
  <w:style w:type="paragraph" w:styleId="ListParagraph">
    <w:name w:val="List Paragraph"/>
    <w:basedOn w:val="Normal"/>
    <w:uiPriority w:val="34"/>
    <w:qFormat/>
    <w:rsid w:val="006607DB"/>
    <w:pPr>
      <w:spacing w:after="160" w:line="259" w:lineRule="auto"/>
      <w:ind w:left="720"/>
      <w:contextualSpacing/>
    </w:pPr>
    <w:rPr>
      <w:rFonts w:eastAsia="Calibri"/>
      <w:szCs w:val="22"/>
      <w:lang w:eastAsia="en-US"/>
    </w:rPr>
  </w:style>
  <w:style w:type="paragraph" w:styleId="TOC3">
    <w:name w:val="toc 3"/>
    <w:basedOn w:val="Normal"/>
    <w:next w:val="Normal"/>
    <w:autoRedefine/>
    <w:uiPriority w:val="39"/>
    <w:unhideWhenUsed/>
    <w:rsid w:val="008A7699"/>
    <w:pPr>
      <w:ind w:left="400"/>
    </w:pPr>
  </w:style>
  <w:style w:type="character" w:customStyle="1" w:styleId="CommentTextChar">
    <w:name w:val="Comment Text Char"/>
    <w:link w:val="CommentText"/>
    <w:uiPriority w:val="99"/>
    <w:semiHidden/>
    <w:rsid w:val="00F8258A"/>
    <w:rPr>
      <w:rFonts w:ascii="Arial" w:hAnsi="Arial"/>
    </w:rPr>
  </w:style>
  <w:style w:type="table" w:customStyle="1" w:styleId="TableGrid1">
    <w:name w:val="Table Grid1"/>
    <w:basedOn w:val="TableNormal"/>
    <w:next w:val="TableGrid"/>
    <w:uiPriority w:val="59"/>
    <w:rsid w:val="007675F3"/>
    <w:pPr>
      <w:spacing w:line="300" w:lineRule="auto"/>
    </w:pPr>
    <w:rPr>
      <w:rFonts w:ascii="Calibri"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45687E"/>
    <w:rPr>
      <w:color w:val="2B579A"/>
      <w:shd w:val="clear" w:color="auto" w:fill="E6E6E6"/>
    </w:rPr>
  </w:style>
  <w:style w:type="character" w:styleId="SubtleEmphasis">
    <w:name w:val="Subtle Emphasis"/>
    <w:basedOn w:val="DefaultParagraphFont"/>
    <w:uiPriority w:val="19"/>
    <w:qFormat/>
    <w:rsid w:val="00D843CB"/>
    <w:rPr>
      <w:i/>
      <w:iCs/>
      <w:color w:val="404040" w:themeColor="text1" w:themeTint="BF"/>
    </w:rPr>
  </w:style>
  <w:style w:type="paragraph" w:customStyle="1" w:styleId="xmsonormal">
    <w:name w:val="x_msonormal"/>
    <w:basedOn w:val="Normal"/>
    <w:rsid w:val="00244574"/>
    <w:rPr>
      <w:rFonts w:ascii="Times New Roman" w:eastAsia="Calibri" w:hAnsi="Times New Roman"/>
      <w:sz w:val="24"/>
      <w:szCs w:val="24"/>
    </w:rPr>
  </w:style>
  <w:style w:type="paragraph" w:styleId="NormalWeb">
    <w:name w:val="Normal (Web)"/>
    <w:basedOn w:val="Normal"/>
    <w:uiPriority w:val="99"/>
    <w:semiHidden/>
    <w:unhideWhenUsed/>
    <w:rsid w:val="00D631CB"/>
    <w:pPr>
      <w:spacing w:before="100" w:beforeAutospacing="1" w:after="100" w:afterAutospacing="1"/>
    </w:pPr>
    <w:rPr>
      <w:rFonts w:ascii="Times New Roman" w:hAnsi="Times New Roman"/>
      <w:sz w:val="24"/>
      <w:szCs w:val="24"/>
    </w:rPr>
  </w:style>
  <w:style w:type="character" w:customStyle="1" w:styleId="Heading2Char">
    <w:name w:val="Heading 2 Char"/>
    <w:basedOn w:val="DefaultParagraphFont"/>
    <w:link w:val="Heading2"/>
    <w:uiPriority w:val="9"/>
    <w:semiHidden/>
    <w:rsid w:val="00E168B4"/>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136A1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9156">
      <w:bodyDiv w:val="1"/>
      <w:marLeft w:val="0"/>
      <w:marRight w:val="0"/>
      <w:marTop w:val="0"/>
      <w:marBottom w:val="0"/>
      <w:divBdr>
        <w:top w:val="none" w:sz="0" w:space="0" w:color="auto"/>
        <w:left w:val="none" w:sz="0" w:space="0" w:color="auto"/>
        <w:bottom w:val="none" w:sz="0" w:space="0" w:color="auto"/>
        <w:right w:val="none" w:sz="0" w:space="0" w:color="auto"/>
      </w:divBdr>
    </w:div>
    <w:div w:id="252397230">
      <w:bodyDiv w:val="1"/>
      <w:marLeft w:val="0"/>
      <w:marRight w:val="0"/>
      <w:marTop w:val="0"/>
      <w:marBottom w:val="0"/>
      <w:divBdr>
        <w:top w:val="none" w:sz="0" w:space="0" w:color="auto"/>
        <w:left w:val="none" w:sz="0" w:space="0" w:color="auto"/>
        <w:bottom w:val="none" w:sz="0" w:space="0" w:color="auto"/>
        <w:right w:val="none" w:sz="0" w:space="0" w:color="auto"/>
      </w:divBdr>
    </w:div>
    <w:div w:id="519783528">
      <w:bodyDiv w:val="1"/>
      <w:marLeft w:val="0"/>
      <w:marRight w:val="0"/>
      <w:marTop w:val="0"/>
      <w:marBottom w:val="0"/>
      <w:divBdr>
        <w:top w:val="none" w:sz="0" w:space="0" w:color="auto"/>
        <w:left w:val="none" w:sz="0" w:space="0" w:color="auto"/>
        <w:bottom w:val="none" w:sz="0" w:space="0" w:color="auto"/>
        <w:right w:val="none" w:sz="0" w:space="0" w:color="auto"/>
      </w:divBdr>
    </w:div>
    <w:div w:id="599417204">
      <w:bodyDiv w:val="1"/>
      <w:marLeft w:val="0"/>
      <w:marRight w:val="0"/>
      <w:marTop w:val="0"/>
      <w:marBottom w:val="0"/>
      <w:divBdr>
        <w:top w:val="none" w:sz="0" w:space="0" w:color="auto"/>
        <w:left w:val="none" w:sz="0" w:space="0" w:color="auto"/>
        <w:bottom w:val="none" w:sz="0" w:space="0" w:color="auto"/>
        <w:right w:val="none" w:sz="0" w:space="0" w:color="auto"/>
      </w:divBdr>
    </w:div>
    <w:div w:id="733696260">
      <w:bodyDiv w:val="1"/>
      <w:marLeft w:val="0"/>
      <w:marRight w:val="0"/>
      <w:marTop w:val="40"/>
      <w:marBottom w:val="0"/>
      <w:divBdr>
        <w:top w:val="none" w:sz="0" w:space="0" w:color="auto"/>
        <w:left w:val="none" w:sz="0" w:space="0" w:color="auto"/>
        <w:bottom w:val="none" w:sz="0" w:space="0" w:color="auto"/>
        <w:right w:val="none" w:sz="0" w:space="0" w:color="auto"/>
      </w:divBdr>
      <w:divsChild>
        <w:div w:id="1370303479">
          <w:marLeft w:val="0"/>
          <w:marRight w:val="0"/>
          <w:marTop w:val="0"/>
          <w:marBottom w:val="0"/>
          <w:divBdr>
            <w:top w:val="single" w:sz="8" w:space="0" w:color="747474"/>
            <w:left w:val="single" w:sz="8" w:space="0" w:color="747474"/>
            <w:bottom w:val="single" w:sz="8" w:space="0" w:color="747474"/>
            <w:right w:val="single" w:sz="8" w:space="0" w:color="747474"/>
          </w:divBdr>
          <w:divsChild>
            <w:div w:id="1269435502">
              <w:marLeft w:val="0"/>
              <w:marRight w:val="-1000"/>
              <w:marTop w:val="0"/>
              <w:marBottom w:val="0"/>
              <w:divBdr>
                <w:top w:val="none" w:sz="0" w:space="0" w:color="auto"/>
                <w:left w:val="none" w:sz="0" w:space="0" w:color="auto"/>
                <w:bottom w:val="none" w:sz="0" w:space="0" w:color="auto"/>
                <w:right w:val="none" w:sz="0" w:space="0" w:color="auto"/>
              </w:divBdr>
              <w:divsChild>
                <w:div w:id="218831949">
                  <w:marLeft w:val="0"/>
                  <w:marRight w:val="0"/>
                  <w:marTop w:val="0"/>
                  <w:marBottom w:val="0"/>
                  <w:divBdr>
                    <w:top w:val="none" w:sz="0" w:space="0" w:color="auto"/>
                    <w:left w:val="none" w:sz="0" w:space="0" w:color="auto"/>
                    <w:bottom w:val="none" w:sz="0" w:space="0" w:color="auto"/>
                    <w:right w:val="none" w:sz="0" w:space="0" w:color="auto"/>
                  </w:divBdr>
                  <w:divsChild>
                    <w:div w:id="3030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201962">
      <w:bodyDiv w:val="1"/>
      <w:marLeft w:val="0"/>
      <w:marRight w:val="0"/>
      <w:marTop w:val="40"/>
      <w:marBottom w:val="0"/>
      <w:divBdr>
        <w:top w:val="none" w:sz="0" w:space="0" w:color="auto"/>
        <w:left w:val="none" w:sz="0" w:space="0" w:color="auto"/>
        <w:bottom w:val="none" w:sz="0" w:space="0" w:color="auto"/>
        <w:right w:val="none" w:sz="0" w:space="0" w:color="auto"/>
      </w:divBdr>
      <w:divsChild>
        <w:div w:id="378014358">
          <w:marLeft w:val="0"/>
          <w:marRight w:val="0"/>
          <w:marTop w:val="0"/>
          <w:marBottom w:val="0"/>
          <w:divBdr>
            <w:top w:val="single" w:sz="8" w:space="0" w:color="747474"/>
            <w:left w:val="single" w:sz="8" w:space="0" w:color="747474"/>
            <w:bottom w:val="single" w:sz="8" w:space="0" w:color="747474"/>
            <w:right w:val="single" w:sz="8" w:space="0" w:color="747474"/>
          </w:divBdr>
          <w:divsChild>
            <w:div w:id="48963166">
              <w:marLeft w:val="0"/>
              <w:marRight w:val="-1000"/>
              <w:marTop w:val="0"/>
              <w:marBottom w:val="0"/>
              <w:divBdr>
                <w:top w:val="none" w:sz="0" w:space="0" w:color="auto"/>
                <w:left w:val="none" w:sz="0" w:space="0" w:color="auto"/>
                <w:bottom w:val="none" w:sz="0" w:space="0" w:color="auto"/>
                <w:right w:val="none" w:sz="0" w:space="0" w:color="auto"/>
              </w:divBdr>
              <w:divsChild>
                <w:div w:id="444421146">
                  <w:marLeft w:val="0"/>
                  <w:marRight w:val="0"/>
                  <w:marTop w:val="0"/>
                  <w:marBottom w:val="0"/>
                  <w:divBdr>
                    <w:top w:val="none" w:sz="0" w:space="0" w:color="auto"/>
                    <w:left w:val="none" w:sz="0" w:space="0" w:color="auto"/>
                    <w:bottom w:val="none" w:sz="0" w:space="0" w:color="auto"/>
                    <w:right w:val="none" w:sz="0" w:space="0" w:color="auto"/>
                  </w:divBdr>
                  <w:divsChild>
                    <w:div w:id="55045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022236">
      <w:bodyDiv w:val="1"/>
      <w:marLeft w:val="0"/>
      <w:marRight w:val="0"/>
      <w:marTop w:val="40"/>
      <w:marBottom w:val="0"/>
      <w:divBdr>
        <w:top w:val="none" w:sz="0" w:space="0" w:color="auto"/>
        <w:left w:val="none" w:sz="0" w:space="0" w:color="auto"/>
        <w:bottom w:val="none" w:sz="0" w:space="0" w:color="auto"/>
        <w:right w:val="none" w:sz="0" w:space="0" w:color="auto"/>
      </w:divBdr>
      <w:divsChild>
        <w:div w:id="520045955">
          <w:marLeft w:val="0"/>
          <w:marRight w:val="0"/>
          <w:marTop w:val="0"/>
          <w:marBottom w:val="0"/>
          <w:divBdr>
            <w:top w:val="single" w:sz="8" w:space="0" w:color="747474"/>
            <w:left w:val="single" w:sz="8" w:space="0" w:color="747474"/>
            <w:bottom w:val="single" w:sz="8" w:space="0" w:color="747474"/>
            <w:right w:val="single" w:sz="8" w:space="0" w:color="747474"/>
          </w:divBdr>
          <w:divsChild>
            <w:div w:id="201602643">
              <w:marLeft w:val="0"/>
              <w:marRight w:val="-1000"/>
              <w:marTop w:val="0"/>
              <w:marBottom w:val="0"/>
              <w:divBdr>
                <w:top w:val="none" w:sz="0" w:space="0" w:color="auto"/>
                <w:left w:val="none" w:sz="0" w:space="0" w:color="auto"/>
                <w:bottom w:val="none" w:sz="0" w:space="0" w:color="auto"/>
                <w:right w:val="none" w:sz="0" w:space="0" w:color="auto"/>
              </w:divBdr>
              <w:divsChild>
                <w:div w:id="276108426">
                  <w:marLeft w:val="0"/>
                  <w:marRight w:val="0"/>
                  <w:marTop w:val="0"/>
                  <w:marBottom w:val="0"/>
                  <w:divBdr>
                    <w:top w:val="none" w:sz="0" w:space="0" w:color="auto"/>
                    <w:left w:val="none" w:sz="0" w:space="0" w:color="auto"/>
                    <w:bottom w:val="none" w:sz="0" w:space="0" w:color="auto"/>
                    <w:right w:val="none" w:sz="0" w:space="0" w:color="auto"/>
                  </w:divBdr>
                  <w:divsChild>
                    <w:div w:id="6848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65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chool-exclusion/changes-to-the-school-exclusion-process-during-the-coronavirus-outbreak" TargetMode="External"/><Relationship Id="rId18" Type="http://schemas.openxmlformats.org/officeDocument/2006/relationships/hyperlink" Target="https://www.gov.uk/government/publications/school-exclusion" TargetMode="External"/><Relationship Id="rId26" Type="http://schemas.openxmlformats.org/officeDocument/2006/relationships/image" Target="media/image9.emf"/><Relationship Id="rId39" Type="http://schemas.openxmlformats.org/officeDocument/2006/relationships/hyperlink" Target="http://www.devonias.org.uk/" TargetMode="External"/><Relationship Id="rId21" Type="http://schemas.openxmlformats.org/officeDocument/2006/relationships/image" Target="media/image6.emf"/><Relationship Id="rId34" Type="http://schemas.openxmlformats.org/officeDocument/2006/relationships/hyperlink" Target="http://www.devonias.org.uk/" TargetMode="External"/><Relationship Id="rId42" Type="http://schemas.openxmlformats.org/officeDocument/2006/relationships/hyperlink" Target="http://www.childrenslawadvice.org.uk" TargetMode="External"/><Relationship Id="rId47" Type="http://schemas.openxmlformats.org/officeDocument/2006/relationships/hyperlink" Target="http://www.childlawadvice.org.uk" TargetMode="External"/><Relationship Id="rId50" Type="http://schemas.openxmlformats.org/officeDocument/2006/relationships/hyperlink" Target="mailto:devonias@devon.gov.uk" TargetMode="External"/><Relationship Id="rId55" Type="http://schemas.openxmlformats.org/officeDocument/2006/relationships/hyperlink" Target="mailto:devonias@devon.gov.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arentpartnership.org.uk" TargetMode="External"/><Relationship Id="rId20" Type="http://schemas.openxmlformats.org/officeDocument/2006/relationships/oleObject" Target="embeddings/Microsoft_Word_97_-_2003_Document.doc"/><Relationship Id="rId29" Type="http://schemas.openxmlformats.org/officeDocument/2006/relationships/image" Target="media/image11.emf"/><Relationship Id="rId41" Type="http://schemas.openxmlformats.org/officeDocument/2006/relationships/hyperlink" Target="http://www.justice.gov.uk/tribunals/send" TargetMode="External"/><Relationship Id="rId54" Type="http://schemas.openxmlformats.org/officeDocument/2006/relationships/hyperlink" Target="http://www.devonias.org.uk/"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8.emf"/><Relationship Id="rId32" Type="http://schemas.openxmlformats.org/officeDocument/2006/relationships/hyperlink" Target="http://www.childrenslawadvice.org.uk" TargetMode="External"/><Relationship Id="rId37" Type="http://schemas.openxmlformats.org/officeDocument/2006/relationships/hyperlink" Target="http://www.childlawadvice.org.uk" TargetMode="External"/><Relationship Id="rId40" Type="http://schemas.openxmlformats.org/officeDocument/2006/relationships/hyperlink" Target="mailto:devonias@devon.gov.uk" TargetMode="External"/><Relationship Id="rId45" Type="http://schemas.openxmlformats.org/officeDocument/2006/relationships/hyperlink" Target="mailto:devonias@devon.gov.uk" TargetMode="External"/><Relationship Id="rId53" Type="http://schemas.openxmlformats.org/officeDocument/2006/relationships/hyperlink" Target="http://www.gov.uk/government/publications/school-exclusion"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hildrenslegalcentre.com" TargetMode="External"/><Relationship Id="rId23" Type="http://schemas.openxmlformats.org/officeDocument/2006/relationships/image" Target="media/image7.emf"/><Relationship Id="rId28" Type="http://schemas.openxmlformats.org/officeDocument/2006/relationships/image" Target="media/image10.emf"/><Relationship Id="rId36" Type="http://schemas.openxmlformats.org/officeDocument/2006/relationships/hyperlink" Target="http://www.justice.gov.uk/tribunals/send" TargetMode="External"/><Relationship Id="rId49" Type="http://schemas.openxmlformats.org/officeDocument/2006/relationships/hyperlink" Target="http://www.devonias.org.uk/" TargetMode="External"/><Relationship Id="rId57" Type="http://schemas.openxmlformats.org/officeDocument/2006/relationships/hyperlink" Target="https://www.gov.uk/government/publications/school-exclusion/changes-to-the-school-exclusion-process-during-the-coronavirus-outbreak" TargetMode="External"/><Relationship Id="rId61"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5.emf"/><Relationship Id="rId31" Type="http://schemas.openxmlformats.org/officeDocument/2006/relationships/hyperlink" Target="http://www.justice.gov.uk/tribunals/send" TargetMode="External"/><Relationship Id="rId44" Type="http://schemas.openxmlformats.org/officeDocument/2006/relationships/hyperlink" Target="http://www.devonias.org.uk/" TargetMode="External"/><Relationship Id="rId52" Type="http://schemas.openxmlformats.org/officeDocument/2006/relationships/hyperlink" Target="http://www.childlawadvice.org.uk"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hyperlink" Target="https://www.gov.uk/government/publications/school-exclusion" TargetMode="External"/><Relationship Id="rId22" Type="http://schemas.openxmlformats.org/officeDocument/2006/relationships/oleObject" Target="embeddings/Microsoft_Word_97_-_2003_Document1.doc"/><Relationship Id="rId27" Type="http://schemas.openxmlformats.org/officeDocument/2006/relationships/oleObject" Target="embeddings/Microsoft_Word_97_-_2003_Document3.doc"/><Relationship Id="rId30" Type="http://schemas.openxmlformats.org/officeDocument/2006/relationships/oleObject" Target="embeddings/Microsoft_Word_97_-_2003_Document4.doc"/><Relationship Id="rId35" Type="http://schemas.openxmlformats.org/officeDocument/2006/relationships/hyperlink" Target="mailto:devonias@devon.gov.uk" TargetMode="External"/><Relationship Id="rId43" Type="http://schemas.openxmlformats.org/officeDocument/2006/relationships/hyperlink" Target="http://www.gov.uk/government/publications/school-exclusion" TargetMode="External"/><Relationship Id="rId48" Type="http://schemas.openxmlformats.org/officeDocument/2006/relationships/hyperlink" Target="http://www.gov.uk/government/publications/school-exclusion" TargetMode="External"/><Relationship Id="rId56" Type="http://schemas.openxmlformats.org/officeDocument/2006/relationships/hyperlink" Target="https://www.gov.uk/government/publications/school-exclusion" TargetMode="External"/><Relationship Id="rId8" Type="http://schemas.openxmlformats.org/officeDocument/2006/relationships/image" Target="media/image1.jpeg"/><Relationship Id="rId51" Type="http://schemas.openxmlformats.org/officeDocument/2006/relationships/hyperlink" Target="mailto:cosec@ventrus.org.uk" TargetMode="External"/><Relationship Id="rId3" Type="http://schemas.openxmlformats.org/officeDocument/2006/relationships/styles" Target="styles.xml"/><Relationship Id="rId12" Type="http://schemas.openxmlformats.org/officeDocument/2006/relationships/customXml" Target="ink/ink2.xml"/><Relationship Id="rId17" Type="http://schemas.openxmlformats.org/officeDocument/2006/relationships/image" Target="media/image4.jpeg"/><Relationship Id="rId25" Type="http://schemas.openxmlformats.org/officeDocument/2006/relationships/oleObject" Target="embeddings/Microsoft_Word_97_-_2003_Document2.doc"/><Relationship Id="rId33" Type="http://schemas.openxmlformats.org/officeDocument/2006/relationships/hyperlink" Target="http://www.gov.uk/government/publications/school-exclusion" TargetMode="External"/><Relationship Id="rId38" Type="http://schemas.openxmlformats.org/officeDocument/2006/relationships/hyperlink" Target="http://www.gov.uk/government/publications/school-exclusion" TargetMode="External"/><Relationship Id="rId46" Type="http://schemas.openxmlformats.org/officeDocument/2006/relationships/hyperlink" Target="http://www.justice.gov.uk/tribunals/send" TargetMode="External"/><Relationship Id="rId59" Type="http://schemas.openxmlformats.org/officeDocument/2006/relationships/footer" Target="footer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1-28T11:53:41.801"/>
    </inkml:context>
    <inkml:brush xml:id="br0">
      <inkml:brushProperty name="width" value="0.05" units="cm"/>
      <inkml:brushProperty name="height" value="0.05" units="cm"/>
      <inkml:brushProperty name="color" value="#004F8B"/>
    </inkml:brush>
  </inkml:definitions>
  <inkml:trace contextRef="#ctx0" brushRef="#br0">1 0 7536,'0'0'0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1-28T11:53:36.893"/>
    </inkml:context>
    <inkml:brush xml:id="br0">
      <inkml:brushProperty name="width" value="0.05" units="cm"/>
      <inkml:brushProperty name="height" value="0.05" units="cm"/>
      <inkml:brushProperty name="color" value="#004F8B"/>
    </inkml:brush>
  </inkml:definitions>
  <inkml:trace contextRef="#ctx0" brushRef="#br0">1 1 6225,'0'0'0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016C3-31DF-4FD7-9DCE-B488BA458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12940</Words>
  <Characters>71089</Characters>
  <Application>Microsoft Office Word</Application>
  <DocSecurity>0</DocSecurity>
  <Lines>592</Lines>
  <Paragraphs>167</Paragraphs>
  <ScaleCrop>false</ScaleCrop>
  <HeadingPairs>
    <vt:vector size="2" baseType="variant">
      <vt:variant>
        <vt:lpstr>Title</vt:lpstr>
      </vt:variant>
      <vt:variant>
        <vt:i4>1</vt:i4>
      </vt:variant>
    </vt:vector>
  </HeadingPairs>
  <TitlesOfParts>
    <vt:vector size="1" baseType="lpstr">
      <vt:lpstr>CORPORATE / SCHOOLS</vt:lpstr>
    </vt:vector>
  </TitlesOfParts>
  <Company>Hewlett-Packard</Company>
  <LinksUpToDate>false</LinksUpToDate>
  <CharactersWithSpaces>83862</CharactersWithSpaces>
  <SharedDoc>false</SharedDoc>
  <HLinks>
    <vt:vector size="228" baseType="variant">
      <vt:variant>
        <vt:i4>720969</vt:i4>
      </vt:variant>
      <vt:variant>
        <vt:i4>159</vt:i4>
      </vt:variant>
      <vt:variant>
        <vt:i4>0</vt:i4>
      </vt:variant>
      <vt:variant>
        <vt:i4>5</vt:i4>
      </vt:variant>
      <vt:variant>
        <vt:lpwstr>http://www.devon.gov.uk/schools-use-of-exclusion.pdf</vt:lpwstr>
      </vt:variant>
      <vt:variant>
        <vt:lpwstr/>
      </vt:variant>
      <vt:variant>
        <vt:i4>7209014</vt:i4>
      </vt:variant>
      <vt:variant>
        <vt:i4>156</vt:i4>
      </vt:variant>
      <vt:variant>
        <vt:i4>0</vt:i4>
      </vt:variant>
      <vt:variant>
        <vt:i4>5</vt:i4>
      </vt:variant>
      <vt:variant>
        <vt:lpwstr>https://www.gov.uk/government/publications/school-exclusion</vt:lpwstr>
      </vt:variant>
      <vt:variant>
        <vt:lpwstr/>
      </vt:variant>
      <vt:variant>
        <vt:i4>3211330</vt:i4>
      </vt:variant>
      <vt:variant>
        <vt:i4>153</vt:i4>
      </vt:variant>
      <vt:variant>
        <vt:i4>0</vt:i4>
      </vt:variant>
      <vt:variant>
        <vt:i4>5</vt:i4>
      </vt:variant>
      <vt:variant>
        <vt:lpwstr>mailto:devonias@devon.gov.uk</vt:lpwstr>
      </vt:variant>
      <vt:variant>
        <vt:lpwstr/>
      </vt:variant>
      <vt:variant>
        <vt:i4>3080253</vt:i4>
      </vt:variant>
      <vt:variant>
        <vt:i4>150</vt:i4>
      </vt:variant>
      <vt:variant>
        <vt:i4>0</vt:i4>
      </vt:variant>
      <vt:variant>
        <vt:i4>5</vt:i4>
      </vt:variant>
      <vt:variant>
        <vt:lpwstr>http://www.devonias.org.uk/</vt:lpwstr>
      </vt:variant>
      <vt:variant>
        <vt:lpwstr/>
      </vt:variant>
      <vt:variant>
        <vt:i4>3342454</vt:i4>
      </vt:variant>
      <vt:variant>
        <vt:i4>147</vt:i4>
      </vt:variant>
      <vt:variant>
        <vt:i4>0</vt:i4>
      </vt:variant>
      <vt:variant>
        <vt:i4>5</vt:i4>
      </vt:variant>
      <vt:variant>
        <vt:lpwstr>http://www.gov.uk/government/publications/school-exclusion</vt:lpwstr>
      </vt:variant>
      <vt:variant>
        <vt:lpwstr/>
      </vt:variant>
      <vt:variant>
        <vt:i4>4784218</vt:i4>
      </vt:variant>
      <vt:variant>
        <vt:i4>144</vt:i4>
      </vt:variant>
      <vt:variant>
        <vt:i4>0</vt:i4>
      </vt:variant>
      <vt:variant>
        <vt:i4>5</vt:i4>
      </vt:variant>
      <vt:variant>
        <vt:lpwstr>http://www.childlawadvice.org.uk/</vt:lpwstr>
      </vt:variant>
      <vt:variant>
        <vt:lpwstr/>
      </vt:variant>
      <vt:variant>
        <vt:i4>4784209</vt:i4>
      </vt:variant>
      <vt:variant>
        <vt:i4>141</vt:i4>
      </vt:variant>
      <vt:variant>
        <vt:i4>0</vt:i4>
      </vt:variant>
      <vt:variant>
        <vt:i4>5</vt:i4>
      </vt:variant>
      <vt:variant>
        <vt:lpwstr>http://www.justice.gov.uk/tribunals/send</vt:lpwstr>
      </vt:variant>
      <vt:variant>
        <vt:lpwstr/>
      </vt:variant>
      <vt:variant>
        <vt:i4>3211330</vt:i4>
      </vt:variant>
      <vt:variant>
        <vt:i4>138</vt:i4>
      </vt:variant>
      <vt:variant>
        <vt:i4>0</vt:i4>
      </vt:variant>
      <vt:variant>
        <vt:i4>5</vt:i4>
      </vt:variant>
      <vt:variant>
        <vt:lpwstr>mailto:devonias@devon.gov.uk</vt:lpwstr>
      </vt:variant>
      <vt:variant>
        <vt:lpwstr/>
      </vt:variant>
      <vt:variant>
        <vt:i4>3080253</vt:i4>
      </vt:variant>
      <vt:variant>
        <vt:i4>135</vt:i4>
      </vt:variant>
      <vt:variant>
        <vt:i4>0</vt:i4>
      </vt:variant>
      <vt:variant>
        <vt:i4>5</vt:i4>
      </vt:variant>
      <vt:variant>
        <vt:lpwstr>http://www.devonias.org.uk/</vt:lpwstr>
      </vt:variant>
      <vt:variant>
        <vt:lpwstr/>
      </vt:variant>
      <vt:variant>
        <vt:i4>3342454</vt:i4>
      </vt:variant>
      <vt:variant>
        <vt:i4>132</vt:i4>
      </vt:variant>
      <vt:variant>
        <vt:i4>0</vt:i4>
      </vt:variant>
      <vt:variant>
        <vt:i4>5</vt:i4>
      </vt:variant>
      <vt:variant>
        <vt:lpwstr>http://www.gov.uk/government/publications/school-exclusion</vt:lpwstr>
      </vt:variant>
      <vt:variant>
        <vt:lpwstr/>
      </vt:variant>
      <vt:variant>
        <vt:i4>4784218</vt:i4>
      </vt:variant>
      <vt:variant>
        <vt:i4>129</vt:i4>
      </vt:variant>
      <vt:variant>
        <vt:i4>0</vt:i4>
      </vt:variant>
      <vt:variant>
        <vt:i4>5</vt:i4>
      </vt:variant>
      <vt:variant>
        <vt:lpwstr>http://www.childlawadvice.org.uk/</vt:lpwstr>
      </vt:variant>
      <vt:variant>
        <vt:lpwstr/>
      </vt:variant>
      <vt:variant>
        <vt:i4>4784209</vt:i4>
      </vt:variant>
      <vt:variant>
        <vt:i4>126</vt:i4>
      </vt:variant>
      <vt:variant>
        <vt:i4>0</vt:i4>
      </vt:variant>
      <vt:variant>
        <vt:i4>5</vt:i4>
      </vt:variant>
      <vt:variant>
        <vt:lpwstr>http://www.justice.gov.uk/tribunals/send</vt:lpwstr>
      </vt:variant>
      <vt:variant>
        <vt:lpwstr/>
      </vt:variant>
      <vt:variant>
        <vt:i4>3211330</vt:i4>
      </vt:variant>
      <vt:variant>
        <vt:i4>123</vt:i4>
      </vt:variant>
      <vt:variant>
        <vt:i4>0</vt:i4>
      </vt:variant>
      <vt:variant>
        <vt:i4>5</vt:i4>
      </vt:variant>
      <vt:variant>
        <vt:lpwstr>mailto:devonias@devon.gov.uk</vt:lpwstr>
      </vt:variant>
      <vt:variant>
        <vt:lpwstr/>
      </vt:variant>
      <vt:variant>
        <vt:i4>3080253</vt:i4>
      </vt:variant>
      <vt:variant>
        <vt:i4>120</vt:i4>
      </vt:variant>
      <vt:variant>
        <vt:i4>0</vt:i4>
      </vt:variant>
      <vt:variant>
        <vt:i4>5</vt:i4>
      </vt:variant>
      <vt:variant>
        <vt:lpwstr>http://www.devonias.org.uk/</vt:lpwstr>
      </vt:variant>
      <vt:variant>
        <vt:lpwstr/>
      </vt:variant>
      <vt:variant>
        <vt:i4>3342454</vt:i4>
      </vt:variant>
      <vt:variant>
        <vt:i4>117</vt:i4>
      </vt:variant>
      <vt:variant>
        <vt:i4>0</vt:i4>
      </vt:variant>
      <vt:variant>
        <vt:i4>5</vt:i4>
      </vt:variant>
      <vt:variant>
        <vt:lpwstr>http://www.gov.uk/government/publications/school-exclusion</vt:lpwstr>
      </vt:variant>
      <vt:variant>
        <vt:lpwstr/>
      </vt:variant>
      <vt:variant>
        <vt:i4>6225990</vt:i4>
      </vt:variant>
      <vt:variant>
        <vt:i4>114</vt:i4>
      </vt:variant>
      <vt:variant>
        <vt:i4>0</vt:i4>
      </vt:variant>
      <vt:variant>
        <vt:i4>5</vt:i4>
      </vt:variant>
      <vt:variant>
        <vt:lpwstr>http://www.childrenslawadvice.org.uk/</vt:lpwstr>
      </vt:variant>
      <vt:variant>
        <vt:lpwstr/>
      </vt:variant>
      <vt:variant>
        <vt:i4>4784209</vt:i4>
      </vt:variant>
      <vt:variant>
        <vt:i4>111</vt:i4>
      </vt:variant>
      <vt:variant>
        <vt:i4>0</vt:i4>
      </vt:variant>
      <vt:variant>
        <vt:i4>5</vt:i4>
      </vt:variant>
      <vt:variant>
        <vt:lpwstr>http://www.justice.gov.uk/tribunals/send</vt:lpwstr>
      </vt:variant>
      <vt:variant>
        <vt:lpwstr/>
      </vt:variant>
      <vt:variant>
        <vt:i4>3211330</vt:i4>
      </vt:variant>
      <vt:variant>
        <vt:i4>108</vt:i4>
      </vt:variant>
      <vt:variant>
        <vt:i4>0</vt:i4>
      </vt:variant>
      <vt:variant>
        <vt:i4>5</vt:i4>
      </vt:variant>
      <vt:variant>
        <vt:lpwstr>mailto:devonias@devon.gov.uk</vt:lpwstr>
      </vt:variant>
      <vt:variant>
        <vt:lpwstr/>
      </vt:variant>
      <vt:variant>
        <vt:i4>3080253</vt:i4>
      </vt:variant>
      <vt:variant>
        <vt:i4>105</vt:i4>
      </vt:variant>
      <vt:variant>
        <vt:i4>0</vt:i4>
      </vt:variant>
      <vt:variant>
        <vt:i4>5</vt:i4>
      </vt:variant>
      <vt:variant>
        <vt:lpwstr>http://www.devonias.org.uk/</vt:lpwstr>
      </vt:variant>
      <vt:variant>
        <vt:lpwstr/>
      </vt:variant>
      <vt:variant>
        <vt:i4>3342454</vt:i4>
      </vt:variant>
      <vt:variant>
        <vt:i4>102</vt:i4>
      </vt:variant>
      <vt:variant>
        <vt:i4>0</vt:i4>
      </vt:variant>
      <vt:variant>
        <vt:i4>5</vt:i4>
      </vt:variant>
      <vt:variant>
        <vt:lpwstr>http://www.gov.uk/government/publications/school-exclusion</vt:lpwstr>
      </vt:variant>
      <vt:variant>
        <vt:lpwstr/>
      </vt:variant>
      <vt:variant>
        <vt:i4>6225990</vt:i4>
      </vt:variant>
      <vt:variant>
        <vt:i4>99</vt:i4>
      </vt:variant>
      <vt:variant>
        <vt:i4>0</vt:i4>
      </vt:variant>
      <vt:variant>
        <vt:i4>5</vt:i4>
      </vt:variant>
      <vt:variant>
        <vt:lpwstr>http://www.childrenslawadvice.org.uk/</vt:lpwstr>
      </vt:variant>
      <vt:variant>
        <vt:lpwstr/>
      </vt:variant>
      <vt:variant>
        <vt:i4>4784209</vt:i4>
      </vt:variant>
      <vt:variant>
        <vt:i4>96</vt:i4>
      </vt:variant>
      <vt:variant>
        <vt:i4>0</vt:i4>
      </vt:variant>
      <vt:variant>
        <vt:i4>5</vt:i4>
      </vt:variant>
      <vt:variant>
        <vt:lpwstr>http://www.justice.gov.uk/tribunals/send</vt:lpwstr>
      </vt:variant>
      <vt:variant>
        <vt:lpwstr/>
      </vt:variant>
      <vt:variant>
        <vt:i4>3211330</vt:i4>
      </vt:variant>
      <vt:variant>
        <vt:i4>93</vt:i4>
      </vt:variant>
      <vt:variant>
        <vt:i4>0</vt:i4>
      </vt:variant>
      <vt:variant>
        <vt:i4>5</vt:i4>
      </vt:variant>
      <vt:variant>
        <vt:lpwstr>mailto:devonias@devon.gov.uk</vt:lpwstr>
      </vt:variant>
      <vt:variant>
        <vt:lpwstr/>
      </vt:variant>
      <vt:variant>
        <vt:i4>3080253</vt:i4>
      </vt:variant>
      <vt:variant>
        <vt:i4>90</vt:i4>
      </vt:variant>
      <vt:variant>
        <vt:i4>0</vt:i4>
      </vt:variant>
      <vt:variant>
        <vt:i4>5</vt:i4>
      </vt:variant>
      <vt:variant>
        <vt:lpwstr>http://www.devonias.org.uk/</vt:lpwstr>
      </vt:variant>
      <vt:variant>
        <vt:lpwstr/>
      </vt:variant>
      <vt:variant>
        <vt:i4>3342454</vt:i4>
      </vt:variant>
      <vt:variant>
        <vt:i4>87</vt:i4>
      </vt:variant>
      <vt:variant>
        <vt:i4>0</vt:i4>
      </vt:variant>
      <vt:variant>
        <vt:i4>5</vt:i4>
      </vt:variant>
      <vt:variant>
        <vt:lpwstr>http://www.gov.uk/government/publications/school-exclusion</vt:lpwstr>
      </vt:variant>
      <vt:variant>
        <vt:lpwstr/>
      </vt:variant>
      <vt:variant>
        <vt:i4>6225990</vt:i4>
      </vt:variant>
      <vt:variant>
        <vt:i4>84</vt:i4>
      </vt:variant>
      <vt:variant>
        <vt:i4>0</vt:i4>
      </vt:variant>
      <vt:variant>
        <vt:i4>5</vt:i4>
      </vt:variant>
      <vt:variant>
        <vt:lpwstr>http://www.childrenslawadvice.org.uk/</vt:lpwstr>
      </vt:variant>
      <vt:variant>
        <vt:lpwstr/>
      </vt:variant>
      <vt:variant>
        <vt:i4>4784209</vt:i4>
      </vt:variant>
      <vt:variant>
        <vt:i4>81</vt:i4>
      </vt:variant>
      <vt:variant>
        <vt:i4>0</vt:i4>
      </vt:variant>
      <vt:variant>
        <vt:i4>5</vt:i4>
      </vt:variant>
      <vt:variant>
        <vt:lpwstr>http://www.justice.gov.uk/tribunals/send</vt:lpwstr>
      </vt:variant>
      <vt:variant>
        <vt:lpwstr/>
      </vt:variant>
      <vt:variant>
        <vt:i4>1245267</vt:i4>
      </vt:variant>
      <vt:variant>
        <vt:i4>63</vt:i4>
      </vt:variant>
      <vt:variant>
        <vt:i4>0</vt:i4>
      </vt:variant>
      <vt:variant>
        <vt:i4>5</vt:i4>
      </vt:variant>
      <vt:variant>
        <vt:lpwstr>http://www.parentpartnership.org.uk/</vt:lpwstr>
      </vt:variant>
      <vt:variant>
        <vt:lpwstr/>
      </vt:variant>
      <vt:variant>
        <vt:i4>1245237</vt:i4>
      </vt:variant>
      <vt:variant>
        <vt:i4>56</vt:i4>
      </vt:variant>
      <vt:variant>
        <vt:i4>0</vt:i4>
      </vt:variant>
      <vt:variant>
        <vt:i4>5</vt:i4>
      </vt:variant>
      <vt:variant>
        <vt:lpwstr/>
      </vt:variant>
      <vt:variant>
        <vt:lpwstr>_Toc416257201</vt:lpwstr>
      </vt:variant>
      <vt:variant>
        <vt:i4>1703990</vt:i4>
      </vt:variant>
      <vt:variant>
        <vt:i4>50</vt:i4>
      </vt:variant>
      <vt:variant>
        <vt:i4>0</vt:i4>
      </vt:variant>
      <vt:variant>
        <vt:i4>5</vt:i4>
      </vt:variant>
      <vt:variant>
        <vt:lpwstr/>
      </vt:variant>
      <vt:variant>
        <vt:lpwstr>_Toc416257197</vt:lpwstr>
      </vt:variant>
      <vt:variant>
        <vt:i4>1703990</vt:i4>
      </vt:variant>
      <vt:variant>
        <vt:i4>44</vt:i4>
      </vt:variant>
      <vt:variant>
        <vt:i4>0</vt:i4>
      </vt:variant>
      <vt:variant>
        <vt:i4>5</vt:i4>
      </vt:variant>
      <vt:variant>
        <vt:lpwstr/>
      </vt:variant>
      <vt:variant>
        <vt:lpwstr>_Toc416257196</vt:lpwstr>
      </vt:variant>
      <vt:variant>
        <vt:i4>1703990</vt:i4>
      </vt:variant>
      <vt:variant>
        <vt:i4>38</vt:i4>
      </vt:variant>
      <vt:variant>
        <vt:i4>0</vt:i4>
      </vt:variant>
      <vt:variant>
        <vt:i4>5</vt:i4>
      </vt:variant>
      <vt:variant>
        <vt:lpwstr/>
      </vt:variant>
      <vt:variant>
        <vt:lpwstr>_Toc416257195</vt:lpwstr>
      </vt:variant>
      <vt:variant>
        <vt:i4>1769526</vt:i4>
      </vt:variant>
      <vt:variant>
        <vt:i4>32</vt:i4>
      </vt:variant>
      <vt:variant>
        <vt:i4>0</vt:i4>
      </vt:variant>
      <vt:variant>
        <vt:i4>5</vt:i4>
      </vt:variant>
      <vt:variant>
        <vt:lpwstr/>
      </vt:variant>
      <vt:variant>
        <vt:lpwstr>_Toc416257189</vt:lpwstr>
      </vt:variant>
      <vt:variant>
        <vt:i4>1769526</vt:i4>
      </vt:variant>
      <vt:variant>
        <vt:i4>26</vt:i4>
      </vt:variant>
      <vt:variant>
        <vt:i4>0</vt:i4>
      </vt:variant>
      <vt:variant>
        <vt:i4>5</vt:i4>
      </vt:variant>
      <vt:variant>
        <vt:lpwstr/>
      </vt:variant>
      <vt:variant>
        <vt:lpwstr>_Toc416257188</vt:lpwstr>
      </vt:variant>
      <vt:variant>
        <vt:i4>1769526</vt:i4>
      </vt:variant>
      <vt:variant>
        <vt:i4>20</vt:i4>
      </vt:variant>
      <vt:variant>
        <vt:i4>0</vt:i4>
      </vt:variant>
      <vt:variant>
        <vt:i4>5</vt:i4>
      </vt:variant>
      <vt:variant>
        <vt:lpwstr/>
      </vt:variant>
      <vt:variant>
        <vt:lpwstr>_Toc416257185</vt:lpwstr>
      </vt:variant>
      <vt:variant>
        <vt:i4>1310774</vt:i4>
      </vt:variant>
      <vt:variant>
        <vt:i4>14</vt:i4>
      </vt:variant>
      <vt:variant>
        <vt:i4>0</vt:i4>
      </vt:variant>
      <vt:variant>
        <vt:i4>5</vt:i4>
      </vt:variant>
      <vt:variant>
        <vt:lpwstr/>
      </vt:variant>
      <vt:variant>
        <vt:lpwstr>_Toc416257176</vt:lpwstr>
      </vt:variant>
      <vt:variant>
        <vt:i4>1310774</vt:i4>
      </vt:variant>
      <vt:variant>
        <vt:i4>8</vt:i4>
      </vt:variant>
      <vt:variant>
        <vt:i4>0</vt:i4>
      </vt:variant>
      <vt:variant>
        <vt:i4>5</vt:i4>
      </vt:variant>
      <vt:variant>
        <vt:lpwstr/>
      </vt:variant>
      <vt:variant>
        <vt:lpwstr>_Toc416257175</vt:lpwstr>
      </vt:variant>
      <vt:variant>
        <vt:i4>1310774</vt:i4>
      </vt:variant>
      <vt:variant>
        <vt:i4>2</vt:i4>
      </vt:variant>
      <vt:variant>
        <vt:i4>0</vt:i4>
      </vt:variant>
      <vt:variant>
        <vt:i4>5</vt:i4>
      </vt:variant>
      <vt:variant>
        <vt:lpwstr/>
      </vt:variant>
      <vt:variant>
        <vt:lpwstr>_Toc416257174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 SCHOOLS</dc:title>
  <dc:subject/>
  <dc:creator>Rachel Olivant</dc:creator>
  <cp:keywords/>
  <dc:description/>
  <cp:lastModifiedBy>Kay Bishop</cp:lastModifiedBy>
  <cp:revision>2</cp:revision>
  <cp:lastPrinted>2017-03-13T10:03:00Z</cp:lastPrinted>
  <dcterms:created xsi:type="dcterms:W3CDTF">2022-03-24T11:05:00Z</dcterms:created>
  <dcterms:modified xsi:type="dcterms:W3CDTF">2022-03-24T11:05:00Z</dcterms:modified>
</cp:coreProperties>
</file>